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color w:val="000000"/>
          <w:kern w:val="0"/>
          <w:sz w:val="20"/>
          <w:szCs w:val="20"/>
        </w:rPr>
        <w:sectPr>
          <w:headerReference r:id="rId5" w:type="first"/>
          <w:headerReference r:id="rId3" w:type="default"/>
          <w:footerReference r:id="rId6" w:type="default"/>
          <w:headerReference r:id="rId4" w:type="even"/>
          <w:footerReference r:id="rId7" w:type="even"/>
          <w:pgSz w:w="11907" w:h="16839"/>
          <w:pgMar w:top="1985" w:right="1134" w:bottom="1134" w:left="1134" w:header="1418" w:footer="851" w:gutter="284"/>
          <w:pgBorders>
            <w:top w:val="none" w:sz="0" w:space="0"/>
            <w:left w:val="none" w:sz="0" w:space="0"/>
            <w:bottom w:val="none" w:sz="0" w:space="0"/>
            <w:right w:val="none" w:sz="0" w:space="0"/>
          </w:pgBorders>
          <w:cols w:space="720" w:num="1"/>
          <w:titlePg/>
          <w:docGrid w:type="linesAndChars" w:linePitch="312" w:charSpace="0"/>
        </w:sectPr>
      </w:pPr>
      <w:bookmarkStart w:id="0" w:name="SectionMark0"/>
      <w:r>
        <w:rPr>
          <w:rFonts w:ascii="宋体" w:hAnsi="宋体" w:cs="宋体"/>
          <w:kern w:val="0"/>
          <w:sz w:val="24"/>
          <w:szCs w:val="24"/>
        </w:rPr>
        <mc:AlternateContent>
          <mc:Choice Requires="wps">
            <w:drawing>
              <wp:anchor distT="0" distB="0" distL="114300" distR="114300" simplePos="0" relativeHeight="251675648" behindDoc="0" locked="1" layoutInCell="1" allowOverlap="1">
                <wp:simplePos x="0" y="0"/>
                <wp:positionH relativeFrom="margin">
                  <wp:posOffset>-8255</wp:posOffset>
                </wp:positionH>
                <wp:positionV relativeFrom="margin">
                  <wp:posOffset>-1203960</wp:posOffset>
                </wp:positionV>
                <wp:extent cx="890270" cy="305435"/>
                <wp:effectExtent l="0" t="0" r="11430" b="12065"/>
                <wp:wrapNone/>
                <wp:docPr id="26" name="文本框 26"/>
                <wp:cNvGraphicFramePr/>
                <a:graphic xmlns:a="http://schemas.openxmlformats.org/drawingml/2006/main">
                  <a:graphicData uri="http://schemas.microsoft.com/office/word/2010/wordprocessingShape">
                    <wps:wsp>
                      <wps:cNvSpPr txBox="1"/>
                      <wps:spPr>
                        <a:xfrm>
                          <a:off x="0" y="0"/>
                          <a:ext cx="890270" cy="305435"/>
                        </a:xfrm>
                        <a:prstGeom prst="rect">
                          <a:avLst/>
                        </a:prstGeom>
                        <a:solidFill>
                          <a:srgbClr val="FFFFFF"/>
                        </a:solidFill>
                        <a:ln>
                          <a:noFill/>
                        </a:ln>
                      </wps:spPr>
                      <wps:txbx>
                        <w:txbxContent>
                          <w:p>
                            <w:pPr>
                              <w:pStyle w:val="56"/>
                              <w:rPr>
                                <w:rFonts w:ascii="黑体" w:hAnsi="黑体"/>
                                <w:sz w:val="32"/>
                              </w:rPr>
                            </w:pPr>
                            <w:r>
                              <w:rPr>
                                <w:rFonts w:hint="eastAsia" w:ascii="黑体" w:hAnsi="黑体"/>
                                <w:sz w:val="32"/>
                              </w:rPr>
                              <w:t>附件</w:t>
                            </w:r>
                            <w:r>
                              <w:rPr>
                                <w:rFonts w:hint="eastAsia" w:ascii="黑体" w:hAnsi="黑体"/>
                                <w:sz w:val="32"/>
                                <w:lang w:val="en-US" w:eastAsia="zh-CN"/>
                              </w:rPr>
                              <w:t>2</w:t>
                            </w:r>
                            <w:r>
                              <w:rPr>
                                <w:rFonts w:hint="eastAsia" w:ascii="黑体" w:hAnsi="黑体"/>
                                <w:sz w:val="32"/>
                              </w:rPr>
                              <w:t>-1</w:t>
                            </w:r>
                          </w:p>
                        </w:txbxContent>
                      </wps:txbx>
                      <wps:bodyPr lIns="0" tIns="0" rIns="0" bIns="0" upright="1"/>
                    </wps:wsp>
                  </a:graphicData>
                </a:graphic>
              </wp:anchor>
            </w:drawing>
          </mc:Choice>
          <mc:Fallback>
            <w:pict>
              <v:shape id="_x0000_s1026" o:spid="_x0000_s1026" o:spt="202" type="#_x0000_t202" style="position:absolute;left:0pt;margin-left:-0.65pt;margin-top:-94.8pt;height:24.05pt;width:70.1pt;mso-position-horizontal-relative:margin;mso-position-vertical-relative:margin;z-index:251675648;mso-width-relative:page;mso-height-relative:page;" fillcolor="#FFFFFF" filled="t" stroked="f" coordsize="21600,21600" o:gfxdata="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EPYo2QAAAAwBAAAPAAAAAAAAAAEAIAAAACIA&#10;AABkcnMvZG93bnJldi54bWxQSwECFAAUAAAACACHTuJAWIaO288BAACcAwAADgAAAAAAAAABACAA&#10;AAAoAQAAZHJzL2Uyb0RvYy54bWxQSwUGAAAAAAYABgBZAQAAaQUAAAAA&#10;">
                <v:fill on="t" focussize="0,0"/>
                <v:stroke on="f"/>
                <v:imagedata o:title=""/>
                <o:lock v:ext="edit" aspectratio="f"/>
                <v:textbox inset="0mm,0mm,0mm,0mm">
                  <w:txbxContent>
                    <w:p>
                      <w:pPr>
                        <w:pStyle w:val="56"/>
                        <w:rPr>
                          <w:rFonts w:ascii="黑体" w:hAnsi="黑体"/>
                          <w:sz w:val="32"/>
                        </w:rPr>
                      </w:pPr>
                      <w:r>
                        <w:rPr>
                          <w:rFonts w:hint="eastAsia" w:ascii="黑体" w:hAnsi="黑体"/>
                          <w:sz w:val="32"/>
                        </w:rPr>
                        <w:t>附件</w:t>
                      </w:r>
                      <w:r>
                        <w:rPr>
                          <w:rFonts w:hint="eastAsia" w:ascii="黑体" w:hAnsi="黑体"/>
                          <w:sz w:val="32"/>
                          <w:lang w:val="en-US" w:eastAsia="zh-CN"/>
                        </w:rPr>
                        <w:t>2</w:t>
                      </w:r>
                      <w:r>
                        <w:rPr>
                          <w:rFonts w:hint="eastAsia" w:ascii="黑体" w:hAnsi="黑体"/>
                          <w:sz w:val="32"/>
                        </w:rPr>
                        <w:t>-1</w:t>
                      </w:r>
                    </w:p>
                  </w:txbxContent>
                </v:textbox>
                <w10:anchorlock/>
              </v:shape>
            </w:pict>
          </mc:Fallback>
        </mc:AlternateContent>
      </w:r>
      <w:r>
        <w:rPr>
          <w:color w:val="000000"/>
          <w:kern w:val="0"/>
          <w:sz w:val="20"/>
          <w:szCs w:val="20"/>
        </w:rPr>
        <w:drawing>
          <wp:anchor distT="0" distB="0" distL="114300" distR="114300" simplePos="0" relativeHeight="251670528" behindDoc="0" locked="0" layoutInCell="1" allowOverlap="1">
            <wp:simplePos x="0" y="0"/>
            <wp:positionH relativeFrom="column">
              <wp:posOffset>4525010</wp:posOffset>
            </wp:positionH>
            <wp:positionV relativeFrom="paragraph">
              <wp:posOffset>-1101090</wp:posOffset>
            </wp:positionV>
            <wp:extent cx="1412240" cy="1166495"/>
            <wp:effectExtent l="19050" t="0" r="0" b="0"/>
            <wp:wrapNone/>
            <wp:docPr id="7"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LOGO缩写"/>
                    <pic:cNvPicPr>
                      <a:picLocks noChangeAspect="1" noChangeArrowheads="1"/>
                    </pic:cNvPicPr>
                  </pic:nvPicPr>
                  <pic:blipFill>
                    <a:blip r:embed="rId17"/>
                    <a:srcRect/>
                    <a:stretch>
                      <a:fillRect/>
                    </a:stretch>
                  </pic:blipFill>
                  <pic:spPr>
                    <a:xfrm>
                      <a:off x="0" y="0"/>
                      <a:ext cx="1412185" cy="1166192"/>
                    </a:xfrm>
                    <a:prstGeom prst="rect">
                      <a:avLst/>
                    </a:prstGeom>
                    <a:noFill/>
                    <a:ln w="9525">
                      <a:noFill/>
                      <a:miter lim="800000"/>
                      <a:headEnd/>
                      <a:tailEnd/>
                    </a:ln>
                  </pic:spPr>
                </pic:pic>
              </a:graphicData>
            </a:graphic>
          </wp:anchor>
        </w:drawing>
      </w:r>
      <w:r>
        <w:rPr>
          <w:color w:val="000000"/>
          <w:kern w:val="0"/>
          <w:sz w:val="20"/>
          <w:szCs w:val="20"/>
        </w:rP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ragraph">
                  <wp:posOffset>8023860</wp:posOffset>
                </wp:positionV>
                <wp:extent cx="6120130" cy="0"/>
                <wp:effectExtent l="0" t="6350" r="1270" b="6350"/>
                <wp:wrapNone/>
                <wp:docPr id="19" name="直线 14"/>
                <wp:cNvGraphicFramePr/>
                <a:graphic xmlns:a="http://schemas.openxmlformats.org/drawingml/2006/main">
                  <a:graphicData uri="http://schemas.microsoft.com/office/word/2010/wordprocessingShape">
                    <wps:wsp>
                      <wps:cNvCnPr/>
                      <wps:spPr>
                        <a:xfrm>
                          <a:off x="0" y="0"/>
                          <a:ext cx="597027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14" o:spid="_x0000_s1026" o:spt="20" style="position:absolute;left:0pt;margin-left:-0.1pt;margin-top:631.8pt;height:0pt;width:481.9pt;z-index:251669504;mso-width-relative:page;mso-height-relative:page;" filled="f" stroked="t" coordsize="21600,21600" o:gfxdata="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ebajk1gAAAAsB&#10;AAAPAAAAAAAAAAEAIAAAACIAAABkcnMvZG93bnJldi54bWxQSwECFAAUAAAACACHTuJAeEUsu+QB&#10;AADgAwAADgAAAAAAAAABACAAAAAlAQAAZHJzL2Uyb0RvYy54bWxQSwUGAAAAAAYABgBZAQAAewUA&#10;AAAA&#10;">
                <v:fill on="f" focussize="0,0"/>
                <v:stroke weight="1pt" color="#000000" joinstyle="round"/>
                <v:imagedata o:title=""/>
                <o:lock v:ext="edit" aspectratio="f"/>
              </v:line>
            </w:pict>
          </mc:Fallback>
        </mc:AlternateContent>
      </w:r>
      <w:r>
        <w:rPr>
          <w:color w:val="000000"/>
          <w:kern w:val="0"/>
          <w:sz w:val="20"/>
          <w:szCs w:val="20"/>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1423035</wp:posOffset>
                </wp:positionV>
                <wp:extent cx="6120130" cy="0"/>
                <wp:effectExtent l="0" t="6350" r="1270" b="6350"/>
                <wp:wrapNone/>
                <wp:docPr id="18" name="直线 10"/>
                <wp:cNvGraphicFramePr/>
                <a:graphic xmlns:a="http://schemas.openxmlformats.org/drawingml/2006/main">
                  <a:graphicData uri="http://schemas.microsoft.com/office/word/2010/wordprocessingShape">
                    <wps:wsp>
                      <wps:cNvCnPr/>
                      <wps:spPr>
                        <a:xfrm>
                          <a:off x="0" y="0"/>
                          <a:ext cx="597027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10" o:spid="_x0000_s1026" o:spt="20" style="position:absolute;left:0pt;margin-left:-0.1pt;margin-top:112.05pt;height:0pt;width:481.9pt;z-index:251668480;mso-width-relative:page;mso-height-relative:page;" filled="f" stroked="t" coordsize="21600,21600" o:gfxdata="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6zpd+2AAAAAkB&#10;AAAPAAAAAAAAAAEAIAAAACIAAABkcnMvZG93bnJldi54bWxQSwECFAAUAAAACACHTuJAUz81b+IB&#10;AADgAwAADgAAAAAAAAABACAAAAAnAQAAZHJzL2Uyb0RvYy54bWxQSwUGAAAAAAYABgBZAQAAewUA&#10;AAAA&#10;">
                <v:fill on="f" focussize="0,0"/>
                <v:stroke weight="1pt" color="#000000" joinstyle="round"/>
                <v:imagedata o:title=""/>
                <o:lock v:ext="edit" aspectratio="f"/>
              </v:line>
            </w:pict>
          </mc:Fallback>
        </mc:AlternateContent>
      </w:r>
      <w:r>
        <w:rPr>
          <w:color w:val="000000"/>
          <w:kern w:val="0"/>
          <w:sz w:val="20"/>
          <w:szCs w:val="20"/>
        </w:rPr>
        <mc:AlternateContent>
          <mc:Choice Requires="wps">
            <w:drawing>
              <wp:anchor distT="0" distB="0" distL="114300" distR="114300" simplePos="0" relativeHeight="251667456" behindDoc="0" locked="1" layoutInCell="1" allowOverlap="1">
                <wp:simplePos x="0" y="0"/>
                <wp:positionH relativeFrom="margin">
                  <wp:posOffset>356870</wp:posOffset>
                </wp:positionH>
                <wp:positionV relativeFrom="margin">
                  <wp:posOffset>8467090</wp:posOffset>
                </wp:positionV>
                <wp:extent cx="5447030" cy="363220"/>
                <wp:effectExtent l="0" t="0" r="1270" b="5080"/>
                <wp:wrapNone/>
                <wp:docPr id="17" name="fmFrame7"/>
                <wp:cNvGraphicFramePr/>
                <a:graphic xmlns:a="http://schemas.openxmlformats.org/drawingml/2006/main">
                  <a:graphicData uri="http://schemas.microsoft.com/office/word/2010/wordprocessingShape">
                    <wps:wsp>
                      <wps:cNvSpPr txBox="1"/>
                      <wps:spPr>
                        <a:xfrm>
                          <a:off x="0" y="0"/>
                          <a:ext cx="5447030" cy="363220"/>
                        </a:xfrm>
                        <a:prstGeom prst="rect">
                          <a:avLst/>
                        </a:prstGeom>
                        <a:solidFill>
                          <a:srgbClr val="FFFFFF"/>
                        </a:solidFill>
                        <a:ln w="9525">
                          <a:noFill/>
                        </a:ln>
                        <a:effectLst/>
                      </wps:spPr>
                      <wps:txbx>
                        <w:txbxContent>
                          <w:p>
                            <w:pPr>
                              <w:pStyle w:val="92"/>
                              <w:adjustRightInd w:val="0"/>
                              <w:snapToGrid w:val="0"/>
                              <w:spacing w:line="240" w:lineRule="auto"/>
                              <w:rPr>
                                <w:szCs w:val="30"/>
                              </w:rPr>
                            </w:pPr>
                            <w:r>
                              <w:rPr>
                                <w:rFonts w:hint="eastAsia" w:ascii="宋体" w:hAnsi="宋体" w:eastAsia="宋体" w:cs="黑体"/>
                                <w:spacing w:val="0"/>
                                <w:w w:val="100"/>
                                <w:kern w:val="2"/>
                                <w:sz w:val="30"/>
                                <w:szCs w:val="30"/>
                              </w:rPr>
                              <w:t>中国教育装备行业协会</w:t>
                            </w:r>
                            <w:r>
                              <w:rPr>
                                <w:rFonts w:hint="eastAsia" w:hAnsi="黑体" w:eastAsia="宋体" w:cs="黑体"/>
                                <w:spacing w:val="0"/>
                                <w:w w:val="100"/>
                                <w:kern w:val="2"/>
                                <w:sz w:val="30"/>
                                <w:szCs w:val="30"/>
                              </w:rPr>
                              <w:t xml:space="preserve">  </w:t>
                            </w:r>
                            <w:r>
                              <w:rPr>
                                <w:rFonts w:hint="eastAsia" w:hAnsi="黑体" w:cs="黑体"/>
                                <w:spacing w:val="0"/>
                                <w:w w:val="100"/>
                                <w:kern w:val="2"/>
                                <w:sz w:val="30"/>
                                <w:szCs w:val="30"/>
                              </w:rPr>
                              <w:t>发 布</w:t>
                            </w:r>
                          </w:p>
                        </w:txbxContent>
                      </wps:txbx>
                      <wps:bodyPr lIns="0" tIns="0" rIns="0" bIns="0" upright="1"/>
                    </wps:wsp>
                  </a:graphicData>
                </a:graphic>
              </wp:anchor>
            </w:drawing>
          </mc:Choice>
          <mc:Fallback>
            <w:pict>
              <v:shape id="fmFrame7" o:spid="_x0000_s1026" o:spt="202" type="#_x0000_t202" style="position:absolute;left:0pt;margin-left:28.1pt;margin-top:666.7pt;height:28.6pt;width:428.9pt;mso-position-horizontal-relative:margin;mso-position-vertical-relative:margin;z-index:251667456;mso-width-relative:page;mso-height-relative:page;" fillcolor="#FFFFFF" filled="t" stroked="f" coordsize="21600,21600" o:gfxdata="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NPnYzaAAAADAEAAA8AAAAAAAAAAQAgAAAAIgAA&#10;AGRycy9kb3ducmV2LnhtbFBLAQIUABQAAAAIAIdO4kAmnum8zQEAALADAAAOAAAAAAAAAAEAIAAA&#10;ACkBAABkcnMvZTJvRG9jLnhtbFBLBQYAAAAABgAGAFkBAABoBQAAAAA=&#10;">
                <v:fill on="t" focussize="0,0"/>
                <v:stroke on="f"/>
                <v:imagedata o:title=""/>
                <o:lock v:ext="edit" aspectratio="f"/>
                <v:textbox inset="0mm,0mm,0mm,0mm">
                  <w:txbxContent>
                    <w:p>
                      <w:pPr>
                        <w:pStyle w:val="92"/>
                        <w:adjustRightInd w:val="0"/>
                        <w:snapToGrid w:val="0"/>
                        <w:spacing w:line="240" w:lineRule="auto"/>
                        <w:rPr>
                          <w:szCs w:val="30"/>
                        </w:rPr>
                      </w:pPr>
                      <w:r>
                        <w:rPr>
                          <w:rFonts w:hint="eastAsia" w:ascii="宋体" w:hAnsi="宋体" w:eastAsia="宋体" w:cs="黑体"/>
                          <w:spacing w:val="0"/>
                          <w:w w:val="100"/>
                          <w:kern w:val="2"/>
                          <w:sz w:val="30"/>
                          <w:szCs w:val="30"/>
                        </w:rPr>
                        <w:t>中国教育装备行业协会</w:t>
                      </w:r>
                      <w:r>
                        <w:rPr>
                          <w:rFonts w:hint="eastAsia" w:hAnsi="黑体" w:eastAsia="宋体" w:cs="黑体"/>
                          <w:spacing w:val="0"/>
                          <w:w w:val="100"/>
                          <w:kern w:val="2"/>
                          <w:sz w:val="30"/>
                          <w:szCs w:val="30"/>
                        </w:rPr>
                        <w:t xml:space="preserve">  </w:t>
                      </w:r>
                      <w:r>
                        <w:rPr>
                          <w:rFonts w:hint="eastAsia" w:hAnsi="黑体" w:cs="黑体"/>
                          <w:spacing w:val="0"/>
                          <w:w w:val="100"/>
                          <w:kern w:val="2"/>
                          <w:sz w:val="30"/>
                          <w:szCs w:val="30"/>
                        </w:rPr>
                        <w:t>发 布</w:t>
                      </w: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6432" behindDoc="0" locked="1" layoutInCell="1" allowOverlap="1">
                <wp:simplePos x="0" y="0"/>
                <wp:positionH relativeFrom="margin">
                  <wp:posOffset>3785235</wp:posOffset>
                </wp:positionH>
                <wp:positionV relativeFrom="margin">
                  <wp:posOffset>7653655</wp:posOffset>
                </wp:positionV>
                <wp:extent cx="2343785" cy="312420"/>
                <wp:effectExtent l="0" t="0" r="5715" b="5080"/>
                <wp:wrapNone/>
                <wp:docPr id="16" name="fmFrame6"/>
                <wp:cNvGraphicFramePr/>
                <a:graphic xmlns:a="http://schemas.openxmlformats.org/drawingml/2006/main">
                  <a:graphicData uri="http://schemas.microsoft.com/office/word/2010/wordprocessingShape">
                    <wps:wsp>
                      <wps:cNvSpPr txBox="1"/>
                      <wps:spPr>
                        <a:xfrm>
                          <a:off x="0" y="0"/>
                          <a:ext cx="2343785" cy="312420"/>
                        </a:xfrm>
                        <a:prstGeom prst="rect">
                          <a:avLst/>
                        </a:prstGeom>
                        <a:solidFill>
                          <a:srgbClr val="FFFFFF"/>
                        </a:solidFill>
                        <a:ln w="9525">
                          <a:noFill/>
                        </a:ln>
                        <a:effectLst/>
                      </wps:spPr>
                      <wps:txbx>
                        <w:txbxContent>
                          <w:p>
                            <w:pPr>
                              <w:pStyle w:val="80"/>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-XX-XX实施</w:t>
                            </w:r>
                          </w:p>
                        </w:txbxContent>
                      </wps:txbx>
                      <wps:bodyPr lIns="0" tIns="0" rIns="0" bIns="0" upright="1"/>
                    </wps:wsp>
                  </a:graphicData>
                </a:graphic>
              </wp:anchor>
            </w:drawing>
          </mc:Choice>
          <mc:Fallback>
            <w:pict>
              <v:shape id="fmFrame6" o:spid="_x0000_s1026" o:spt="202" type="#_x0000_t202" style="position:absolute;left:0pt;margin-left:298.05pt;margin-top:602.65pt;height:24.6pt;width:184.55pt;mso-position-horizontal-relative:margin;mso-position-vertical-relative:margin;z-index:251666432;mso-width-relative:page;mso-height-relative:page;" fillcolor="#FFFFFF" filled="t" stroked="f" coordsize="21600,21600" o:gfxdata="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ZQfEdsAAAANAQAADwAAAAAAAAABACAAAAAi&#10;AAAAZHJzL2Rvd25yZXYueG1sUEsBAhQAFAAAAAgAh07iQA5dBMvOAQAAsAMAAA4AAAAAAAAAAQAg&#10;AAAAKgEAAGRycy9lMm9Eb2MueG1sUEsFBgAAAAAGAAYAWQEAAGoFAAAAAA==&#10;">
                <v:fill on="t" focussize="0,0"/>
                <v:stroke on="f"/>
                <v:imagedata o:title=""/>
                <o:lock v:ext="edit" aspectratio="f"/>
                <v:textbox inset="0mm,0mm,0mm,0mm">
                  <w:txbxContent>
                    <w:p>
                      <w:pPr>
                        <w:pStyle w:val="80"/>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-XX-XX实施</w:t>
                      </w: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margin">
                  <wp:posOffset>7653655</wp:posOffset>
                </wp:positionV>
                <wp:extent cx="2176145" cy="312420"/>
                <wp:effectExtent l="0" t="0" r="8255" b="5080"/>
                <wp:wrapNone/>
                <wp:docPr id="14" name="fmFrame5"/>
                <wp:cNvGraphicFramePr/>
                <a:graphic xmlns:a="http://schemas.openxmlformats.org/drawingml/2006/main">
                  <a:graphicData uri="http://schemas.microsoft.com/office/word/2010/wordprocessingShape">
                    <wps:wsp>
                      <wps:cNvSpPr txBox="1"/>
                      <wps:spPr>
                        <a:xfrm>
                          <a:off x="0" y="0"/>
                          <a:ext cx="2176145" cy="312420"/>
                        </a:xfrm>
                        <a:prstGeom prst="rect">
                          <a:avLst/>
                        </a:prstGeom>
                        <a:solidFill>
                          <a:srgbClr val="FFFFFF"/>
                        </a:solidFill>
                        <a:ln w="9525">
                          <a:noFill/>
                        </a:ln>
                        <a:effectLst/>
                      </wps:spPr>
                      <wps:txbx>
                        <w:txbxContent>
                          <w:p>
                            <w:pPr>
                              <w:pStyle w:val="56"/>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-XX-XX发布</w:t>
                            </w:r>
                          </w:p>
                        </w:txbxContent>
                      </wps:txbx>
                      <wps:bodyPr lIns="0" tIns="0" rIns="0" bIns="0" upright="1"/>
                    </wps:wsp>
                  </a:graphicData>
                </a:graphic>
              </wp:anchor>
            </w:drawing>
          </mc:Choice>
          <mc:Fallback>
            <w:pict>
              <v:shape id="fmFrame5" o:spid="_x0000_s1026" o:spt="202" type="#_x0000_t202" style="position:absolute;left:0pt;margin-left:0pt;margin-top:602.65pt;height:24.6pt;width:171.35pt;mso-position-horizontal-relative:margin;mso-position-vertical-relative:margin;z-index:251665408;mso-width-relative:page;mso-height-relative:page;" fillcolor="#FFFFFF" filled="t" stroked="f" coordsize="21600,21600" o:gfxdata="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r9r79kAAAAKAQAADwAAAAAAAAABACAAAAAiAAAA&#10;ZHJzL2Rvd25yZXYueG1sUEsBAhQAFAAAAAgAh07iQG3lmCPNAQAAsAMAAA4AAAAAAAAAAQAgAAAA&#10;KAEAAGRycy9lMm9Eb2MueG1sUEsFBgAAAAAGAAYAWQEAAGcFAAAAAA==&#10;">
                <v:fill on="t" focussize="0,0"/>
                <v:stroke on="f"/>
                <v:imagedata o:title=""/>
                <o:lock v:ext="edit" aspectratio="f"/>
                <v:textbox inset="0mm,0mm,0mm,0mm">
                  <w:txbxContent>
                    <w:p>
                      <w:pPr>
                        <w:pStyle w:val="56"/>
                        <w:rPr>
                          <w:rFonts w:ascii="黑体" w:hAnsi="黑体"/>
                          <w:sz w:val="30"/>
                          <w:szCs w:val="30"/>
                        </w:rPr>
                      </w:pPr>
                      <w:r>
                        <w:rPr>
                          <w:rFonts w:hint="eastAsia" w:ascii="黑体" w:hAnsi="黑体"/>
                          <w:sz w:val="30"/>
                          <w:szCs w:val="30"/>
                          <w:lang w:eastAsia="zh-CN"/>
                        </w:rPr>
                        <w:t>202</w:t>
                      </w:r>
                      <w:r>
                        <w:rPr>
                          <w:rFonts w:hint="eastAsia" w:ascii="黑体" w:hAnsi="黑体"/>
                          <w:sz w:val="30"/>
                          <w:szCs w:val="30"/>
                          <w:lang w:val="en-US" w:eastAsia="zh-CN"/>
                        </w:rPr>
                        <w:t>4</w:t>
                      </w:r>
                      <w:r>
                        <w:rPr>
                          <w:rFonts w:hint="eastAsia" w:ascii="黑体" w:hAnsi="黑体"/>
                          <w:sz w:val="30"/>
                          <w:szCs w:val="30"/>
                        </w:rPr>
                        <w:t>-XX-XX发布</w:t>
                      </w: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margin">
                  <wp:posOffset>2712720</wp:posOffset>
                </wp:positionV>
                <wp:extent cx="5969000" cy="4324350"/>
                <wp:effectExtent l="0" t="0" r="0" b="6350"/>
                <wp:wrapNone/>
                <wp:docPr id="12" name="fmFrame4"/>
                <wp:cNvGraphicFramePr/>
                <a:graphic xmlns:a="http://schemas.openxmlformats.org/drawingml/2006/main">
                  <a:graphicData uri="http://schemas.microsoft.com/office/word/2010/wordprocessingShape">
                    <wps:wsp>
                      <wps:cNvSpPr txBox="1"/>
                      <wps:spPr>
                        <a:xfrm>
                          <a:off x="0" y="0"/>
                          <a:ext cx="5969000" cy="2957195"/>
                        </a:xfrm>
                        <a:prstGeom prst="rect">
                          <a:avLst/>
                        </a:prstGeom>
                        <a:solidFill>
                          <a:srgbClr val="FFFFFF"/>
                        </a:solidFill>
                        <a:ln w="9525">
                          <a:noFill/>
                        </a:ln>
                        <a:effectLst/>
                      </wps:spPr>
                      <wps:txbx>
                        <w:txbxContent>
                          <w:p>
                            <w:pPr>
                              <w:jc w:val="center"/>
                              <w:rPr>
                                <w:rFonts w:hint="eastAsia" w:ascii="黑体" w:hAnsi="黑体" w:eastAsia="黑体"/>
                                <w:sz w:val="52"/>
                                <w:szCs w:val="52"/>
                              </w:rPr>
                            </w:pPr>
                            <w:r>
                              <w:rPr>
                                <w:rFonts w:hint="eastAsia" w:ascii="黑体" w:hAnsi="黑体" w:eastAsia="黑体"/>
                                <w:sz w:val="52"/>
                                <w:szCs w:val="52"/>
                              </w:rPr>
                              <w:t>中小学无人机科普实验室建设规范</w:t>
                            </w:r>
                          </w:p>
                          <w:p>
                            <w:pPr>
                              <w:jc w:val="center"/>
                              <w:rPr>
                                <w:rFonts w:hint="eastAsia"/>
                                <w:color w:val="auto"/>
                                <w:sz w:val="30"/>
                                <w:szCs w:val="30"/>
                                <w:shd w:val="clear" w:color="auto" w:fill="FCFCFC"/>
                              </w:rPr>
                            </w:pPr>
                            <w:r>
                              <w:rPr>
                                <w:rFonts w:hint="eastAsia"/>
                                <w:color w:val="auto"/>
                                <w:sz w:val="30"/>
                                <w:szCs w:val="30"/>
                                <w:shd w:val="clear" w:color="auto" w:fill="FCFCFC"/>
                              </w:rPr>
                              <w:t>Construction specification for drone science laboratory in primary &amp; secondary schools</w:t>
                            </w:r>
                          </w:p>
                          <w:p>
                            <w:pPr>
                              <w:jc w:val="center"/>
                              <w:rPr>
                                <w:rFonts w:eastAsia="黑体"/>
                                <w:kern w:val="0"/>
                                <w:sz w:val="28"/>
                                <w:szCs w:val="28"/>
                              </w:rPr>
                            </w:pPr>
                            <w:r>
                              <w:rPr>
                                <w:rFonts w:hint="eastAsia" w:ascii="黑体" w:hAnsi="黑体" w:eastAsia="黑体"/>
                                <w:sz w:val="28"/>
                                <w:szCs w:val="28"/>
                                <w:shd w:val="clear" w:color="auto" w:fill="FCFCFC"/>
                              </w:rPr>
                              <w:t>（</w:t>
                            </w:r>
                            <w:r>
                              <w:rPr>
                                <w:rFonts w:hint="eastAsia" w:ascii="黑体" w:hAnsi="黑体" w:eastAsia="黑体"/>
                                <w:sz w:val="28"/>
                                <w:szCs w:val="28"/>
                                <w:shd w:val="clear" w:color="auto" w:fill="FCFCFC"/>
                                <w:lang w:val="en-US" w:eastAsia="zh-CN"/>
                              </w:rPr>
                              <w:t>征求意见</w:t>
                            </w:r>
                            <w:r>
                              <w:rPr>
                                <w:rFonts w:hint="eastAsia" w:ascii="黑体" w:hAnsi="黑体" w:eastAsia="黑体"/>
                                <w:sz w:val="28"/>
                                <w:szCs w:val="28"/>
                                <w:shd w:val="clear" w:color="auto" w:fill="FCFCFC"/>
                              </w:rPr>
                              <w:t>稿）</w:t>
                            </w:r>
                          </w:p>
                          <w:p>
                            <w:pPr>
                              <w:rPr>
                                <w:szCs w:val="28"/>
                              </w:rPr>
                            </w:pPr>
                          </w:p>
                        </w:txbxContent>
                      </wps:txbx>
                      <wps:bodyPr wrap="square" lIns="0" tIns="0" rIns="0" bIns="0" upright="1"/>
                    </wps:wsp>
                  </a:graphicData>
                </a:graphic>
              </wp:anchor>
            </w:drawing>
          </mc:Choice>
          <mc:Fallback>
            <w:pict>
              <v:shape id="fmFrame4" o:spid="_x0000_s1026" o:spt="202" type="#_x0000_t202" style="position:absolute;left:0pt;margin-left:0pt;margin-top:213.6pt;height:340.5pt;width:470pt;mso-position-horizontal-relative:margin;mso-position-vertical-relative:margin;z-index:251664384;mso-width-relative:page;mso-height-relative:page;" fillcolor="#FFFFFF" filled="t" stroked="f" coordsize="21600,21600" o:gfxdata="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bd0KtgAAAAJAQAADwAAAAAAAAABACAA&#10;AAAiAAAAZHJzL2Rvd25yZXYueG1sUEsBAhQAFAAAAAgAh07iQMrgySHUAQAAvwMAAA4AAAAAAAAA&#10;AQAgAAAAJwEAAGRycy9lMm9Eb2MueG1sUEsFBgAAAAAGAAYAWQEAAG0FAAAAAA==&#10;">
                <v:fill on="t" focussize="0,0"/>
                <v:stroke on="f"/>
                <v:imagedata o:title=""/>
                <o:lock v:ext="edit" aspectratio="f"/>
                <v:textbox inset="0mm,0mm,0mm,0mm">
                  <w:txbxContent>
                    <w:p>
                      <w:pPr>
                        <w:jc w:val="center"/>
                        <w:rPr>
                          <w:rFonts w:hint="eastAsia" w:ascii="黑体" w:hAnsi="黑体" w:eastAsia="黑体"/>
                          <w:sz w:val="52"/>
                          <w:szCs w:val="52"/>
                        </w:rPr>
                      </w:pPr>
                      <w:r>
                        <w:rPr>
                          <w:rFonts w:hint="eastAsia" w:ascii="黑体" w:hAnsi="黑体" w:eastAsia="黑体"/>
                          <w:sz w:val="52"/>
                          <w:szCs w:val="52"/>
                        </w:rPr>
                        <w:t>中小学无人机科普实验室建设规范</w:t>
                      </w:r>
                    </w:p>
                    <w:p>
                      <w:pPr>
                        <w:jc w:val="center"/>
                        <w:rPr>
                          <w:rFonts w:hint="eastAsia"/>
                          <w:color w:val="auto"/>
                          <w:sz w:val="30"/>
                          <w:szCs w:val="30"/>
                          <w:shd w:val="clear" w:color="auto" w:fill="FCFCFC"/>
                        </w:rPr>
                      </w:pPr>
                      <w:r>
                        <w:rPr>
                          <w:rFonts w:hint="eastAsia"/>
                          <w:color w:val="auto"/>
                          <w:sz w:val="30"/>
                          <w:szCs w:val="30"/>
                          <w:shd w:val="clear" w:color="auto" w:fill="FCFCFC"/>
                        </w:rPr>
                        <w:t>Construction specification for drone science laboratory in primary &amp; secondary schools</w:t>
                      </w:r>
                    </w:p>
                    <w:p>
                      <w:pPr>
                        <w:jc w:val="center"/>
                        <w:rPr>
                          <w:rFonts w:eastAsia="黑体"/>
                          <w:kern w:val="0"/>
                          <w:sz w:val="28"/>
                          <w:szCs w:val="28"/>
                        </w:rPr>
                      </w:pPr>
                      <w:r>
                        <w:rPr>
                          <w:rFonts w:hint="eastAsia" w:ascii="黑体" w:hAnsi="黑体" w:eastAsia="黑体"/>
                          <w:sz w:val="28"/>
                          <w:szCs w:val="28"/>
                          <w:shd w:val="clear" w:color="auto" w:fill="FCFCFC"/>
                        </w:rPr>
                        <w:t>（</w:t>
                      </w:r>
                      <w:r>
                        <w:rPr>
                          <w:rFonts w:hint="eastAsia" w:ascii="黑体" w:hAnsi="黑体" w:eastAsia="黑体"/>
                          <w:sz w:val="28"/>
                          <w:szCs w:val="28"/>
                          <w:shd w:val="clear" w:color="auto" w:fill="FCFCFC"/>
                          <w:lang w:val="en-US" w:eastAsia="zh-CN"/>
                        </w:rPr>
                        <w:t>征求意见</w:t>
                      </w:r>
                      <w:r>
                        <w:rPr>
                          <w:rFonts w:hint="eastAsia" w:ascii="黑体" w:hAnsi="黑体" w:eastAsia="黑体"/>
                          <w:sz w:val="28"/>
                          <w:szCs w:val="28"/>
                          <w:shd w:val="clear" w:color="auto" w:fill="FCFCFC"/>
                        </w:rPr>
                        <w:t>稿）</w:t>
                      </w:r>
                    </w:p>
                    <w:p>
                      <w:pPr>
                        <w:rPr>
                          <w:szCs w:val="28"/>
                        </w:rPr>
                      </w:pP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81915</wp:posOffset>
                </wp:positionV>
                <wp:extent cx="5938520" cy="1271270"/>
                <wp:effectExtent l="0" t="0" r="5080" b="11430"/>
                <wp:wrapNone/>
                <wp:docPr id="10" name="fmFrame2"/>
                <wp:cNvGraphicFramePr/>
                <a:graphic xmlns:a="http://schemas.openxmlformats.org/drawingml/2006/main">
                  <a:graphicData uri="http://schemas.microsoft.com/office/word/2010/wordprocessingShape">
                    <wps:wsp>
                      <wps:cNvSpPr txBox="1"/>
                      <wps:spPr>
                        <a:xfrm>
                          <a:off x="0" y="0"/>
                          <a:ext cx="5938520" cy="1271270"/>
                        </a:xfrm>
                        <a:prstGeom prst="rect">
                          <a:avLst/>
                        </a:prstGeom>
                        <a:solidFill>
                          <a:srgbClr val="FFFFFF"/>
                        </a:solidFill>
                        <a:ln w="9525">
                          <a:noFill/>
                        </a:ln>
                        <a:effectLst/>
                      </wps:spPr>
                      <wps:txbx>
                        <w:txbxContent>
                          <w:p>
                            <w:pPr>
                              <w:widowControl/>
                              <w:shd w:val="clear" w:color="auto" w:fill="FFFFFF"/>
                              <w:jc w:val="center"/>
                              <w:rPr>
                                <w:rFonts w:ascii="黑体" w:hAnsi="黑体" w:eastAsia="黑体"/>
                                <w:kern w:val="0"/>
                                <w:sz w:val="84"/>
                                <w:szCs w:val="84"/>
                              </w:rPr>
                            </w:pPr>
                            <w:r>
                              <w:rPr>
                                <w:rFonts w:hint="eastAsia" w:ascii="黑体" w:hAnsi="黑体" w:eastAsia="黑体"/>
                                <w:kern w:val="0"/>
                                <w:sz w:val="84"/>
                                <w:szCs w:val="84"/>
                              </w:rPr>
                              <w:t>团</w:t>
                            </w:r>
                            <w:r>
                              <w:rPr>
                                <w:rFonts w:hint="eastAsia" w:ascii="黑体" w:hAnsi="黑体"/>
                                <w:kern w:val="0"/>
                                <w:sz w:val="84"/>
                                <w:szCs w:val="84"/>
                              </w:rPr>
                              <w:t xml:space="preserve">  </w:t>
                            </w:r>
                            <w:r>
                              <w:rPr>
                                <w:rFonts w:hint="eastAsia" w:ascii="黑体" w:hAnsi="黑体" w:eastAsia="黑体"/>
                                <w:kern w:val="0"/>
                                <w:sz w:val="84"/>
                                <w:szCs w:val="84"/>
                              </w:rPr>
                              <w:t xml:space="preserve"> 体</w:t>
                            </w:r>
                            <w:r>
                              <w:rPr>
                                <w:rFonts w:hint="eastAsia" w:ascii="黑体" w:hAnsi="黑体"/>
                                <w:kern w:val="0"/>
                                <w:sz w:val="84"/>
                                <w:szCs w:val="84"/>
                              </w:rPr>
                              <w:t xml:space="preserve">  </w:t>
                            </w:r>
                            <w:r>
                              <w:rPr>
                                <w:rFonts w:hint="eastAsia" w:ascii="黑体" w:hAnsi="黑体" w:eastAsia="黑体"/>
                                <w:kern w:val="0"/>
                                <w:sz w:val="84"/>
                                <w:szCs w:val="84"/>
                              </w:rPr>
                              <w:t xml:space="preserve"> 标</w:t>
                            </w:r>
                            <w:r>
                              <w:rPr>
                                <w:rFonts w:hint="eastAsia" w:ascii="黑体" w:hAnsi="黑体"/>
                                <w:kern w:val="0"/>
                                <w:sz w:val="84"/>
                                <w:szCs w:val="84"/>
                              </w:rPr>
                              <w:t xml:space="preserve">  </w:t>
                            </w:r>
                            <w:r>
                              <w:rPr>
                                <w:rFonts w:hint="eastAsia" w:ascii="黑体" w:hAnsi="黑体" w:eastAsia="黑体"/>
                                <w:kern w:val="0"/>
                                <w:sz w:val="84"/>
                                <w:szCs w:val="84"/>
                              </w:rPr>
                              <w:t xml:space="preserve"> 准</w:t>
                            </w:r>
                          </w:p>
                          <w:p>
                            <w:pPr>
                              <w:widowControl/>
                              <w:shd w:val="clear" w:color="auto" w:fill="FFFFFF"/>
                              <w:jc w:val="right"/>
                              <w:rPr>
                                <w:rFonts w:hint="eastAsia" w:ascii="黑体" w:hAnsi="黑体" w:eastAsia="黑体"/>
                                <w:kern w:val="0"/>
                                <w:sz w:val="28"/>
                                <w:szCs w:val="28"/>
                                <w:lang w:eastAsia="zh-CN"/>
                              </w:rPr>
                            </w:pPr>
                            <w:r>
                              <w:rPr>
                                <w:rFonts w:eastAsia="黑体"/>
                                <w:kern w:val="0"/>
                                <w:sz w:val="28"/>
                                <w:szCs w:val="28"/>
                              </w:rPr>
                              <w:t>T/JYBZ</w:t>
                            </w:r>
                            <w:r>
                              <w:rPr>
                                <w:rFonts w:hint="eastAsia" w:ascii="黑体" w:hAnsi="黑体" w:eastAsia="黑体"/>
                                <w:kern w:val="0"/>
                                <w:sz w:val="28"/>
                                <w:szCs w:val="28"/>
                              </w:rPr>
                              <w:t xml:space="preserve"> </w:t>
                            </w:r>
                            <w:r>
                              <w:rPr>
                                <w:rFonts w:hint="eastAsia" w:ascii="黑体" w:hAnsi="黑体" w:eastAsia="黑体"/>
                                <w:sz w:val="28"/>
                                <w:szCs w:val="28"/>
                              </w:rPr>
                              <w:t>XXX</w:t>
                            </w:r>
                            <w:r>
                              <w:rPr>
                                <w:rFonts w:ascii="黑体" w:hAnsi="黑体" w:eastAsia="黑体"/>
                                <w:sz w:val="28"/>
                                <w:szCs w:val="28"/>
                              </w:rPr>
                              <w:t>—</w:t>
                            </w:r>
                            <w:r>
                              <w:rPr>
                                <w:rFonts w:hint="eastAsia" w:ascii="黑体" w:hAnsi="黑体" w:eastAsia="黑体"/>
                                <w:sz w:val="28"/>
                                <w:szCs w:val="28"/>
                                <w:lang w:eastAsia="zh-CN"/>
                              </w:rPr>
                              <w:t>202</w:t>
                            </w:r>
                            <w:r>
                              <w:rPr>
                                <w:rFonts w:hint="eastAsia" w:ascii="黑体" w:hAnsi="黑体" w:eastAsia="黑体"/>
                                <w:sz w:val="28"/>
                                <w:szCs w:val="28"/>
                                <w:lang w:val="en-US" w:eastAsia="zh-CN"/>
                              </w:rPr>
                              <w:t>4</w:t>
                            </w:r>
                          </w:p>
                          <w:p>
                            <w:pPr>
                              <w:pStyle w:val="94"/>
                              <w:shd w:val="clear" w:color="auto" w:fill="FFFFFF"/>
                              <w:spacing w:before="0" w:line="360" w:lineRule="auto"/>
                              <w:rPr>
                                <w:rFonts w:hAnsi="黑体"/>
                              </w:rPr>
                            </w:pPr>
                          </w:p>
                        </w:txbxContent>
                      </wps:txbx>
                      <wps:bodyPr lIns="0" tIns="0" rIns="0" bIns="0" upright="1"/>
                    </wps:wsp>
                  </a:graphicData>
                </a:graphic>
              </wp:anchor>
            </w:drawing>
          </mc:Choice>
          <mc:Fallback>
            <w:pict>
              <v:shape id="fmFrame2" o:spid="_x0000_s1026" o:spt="202" type="#_x0000_t202" style="position:absolute;left:0pt;margin-left:0pt;margin-top:6.45pt;height:100.1pt;width:467.6pt;mso-position-horizontal-relative:margin;mso-position-vertical-relative:margin;z-index:251663360;mso-width-relative:page;mso-height-relative:page;" fillcolor="#FFFFFF" filled="t" stroked="f" coordsize="21600,21600" o:gfxdata="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4/Z021wAAAAcBAAAPAAAAAAAAAAEAIAAAACIAAABkcnMv&#10;ZG93bnJldi54bWxQSwECFAAUAAAACACHTuJAwta/Q8sBAACxAwAADgAAAAAAAAABACAAAAAmAQAA&#10;ZHJzL2Uyb0RvYy54bWxQSwUGAAAAAAYABgBZAQAAYwUAAAAA&#10;">
                <v:fill on="t" focussize="0,0"/>
                <v:stroke on="f"/>
                <v:imagedata o:title=""/>
                <o:lock v:ext="edit" aspectratio="f"/>
                <v:textbox inset="0mm,0mm,0mm,0mm">
                  <w:txbxContent>
                    <w:p>
                      <w:pPr>
                        <w:widowControl/>
                        <w:shd w:val="clear" w:color="auto" w:fill="FFFFFF"/>
                        <w:jc w:val="center"/>
                        <w:rPr>
                          <w:rFonts w:ascii="黑体" w:hAnsi="黑体" w:eastAsia="黑体"/>
                          <w:kern w:val="0"/>
                          <w:sz w:val="84"/>
                          <w:szCs w:val="84"/>
                        </w:rPr>
                      </w:pPr>
                      <w:r>
                        <w:rPr>
                          <w:rFonts w:hint="eastAsia" w:ascii="黑体" w:hAnsi="黑体" w:eastAsia="黑体"/>
                          <w:kern w:val="0"/>
                          <w:sz w:val="84"/>
                          <w:szCs w:val="84"/>
                        </w:rPr>
                        <w:t>团</w:t>
                      </w:r>
                      <w:r>
                        <w:rPr>
                          <w:rFonts w:hint="eastAsia" w:ascii="黑体" w:hAnsi="黑体"/>
                          <w:kern w:val="0"/>
                          <w:sz w:val="84"/>
                          <w:szCs w:val="84"/>
                        </w:rPr>
                        <w:t xml:space="preserve">  </w:t>
                      </w:r>
                      <w:r>
                        <w:rPr>
                          <w:rFonts w:hint="eastAsia" w:ascii="黑体" w:hAnsi="黑体" w:eastAsia="黑体"/>
                          <w:kern w:val="0"/>
                          <w:sz w:val="84"/>
                          <w:szCs w:val="84"/>
                        </w:rPr>
                        <w:t xml:space="preserve"> 体</w:t>
                      </w:r>
                      <w:r>
                        <w:rPr>
                          <w:rFonts w:hint="eastAsia" w:ascii="黑体" w:hAnsi="黑体"/>
                          <w:kern w:val="0"/>
                          <w:sz w:val="84"/>
                          <w:szCs w:val="84"/>
                        </w:rPr>
                        <w:t xml:space="preserve">  </w:t>
                      </w:r>
                      <w:r>
                        <w:rPr>
                          <w:rFonts w:hint="eastAsia" w:ascii="黑体" w:hAnsi="黑体" w:eastAsia="黑体"/>
                          <w:kern w:val="0"/>
                          <w:sz w:val="84"/>
                          <w:szCs w:val="84"/>
                        </w:rPr>
                        <w:t xml:space="preserve"> 标</w:t>
                      </w:r>
                      <w:r>
                        <w:rPr>
                          <w:rFonts w:hint="eastAsia" w:ascii="黑体" w:hAnsi="黑体"/>
                          <w:kern w:val="0"/>
                          <w:sz w:val="84"/>
                          <w:szCs w:val="84"/>
                        </w:rPr>
                        <w:t xml:space="preserve">  </w:t>
                      </w:r>
                      <w:r>
                        <w:rPr>
                          <w:rFonts w:hint="eastAsia" w:ascii="黑体" w:hAnsi="黑体" w:eastAsia="黑体"/>
                          <w:kern w:val="0"/>
                          <w:sz w:val="84"/>
                          <w:szCs w:val="84"/>
                        </w:rPr>
                        <w:t xml:space="preserve"> 准</w:t>
                      </w:r>
                    </w:p>
                    <w:p>
                      <w:pPr>
                        <w:widowControl/>
                        <w:shd w:val="clear" w:color="auto" w:fill="FFFFFF"/>
                        <w:jc w:val="right"/>
                        <w:rPr>
                          <w:rFonts w:hint="eastAsia" w:ascii="黑体" w:hAnsi="黑体" w:eastAsia="黑体"/>
                          <w:kern w:val="0"/>
                          <w:sz w:val="28"/>
                          <w:szCs w:val="28"/>
                          <w:lang w:eastAsia="zh-CN"/>
                        </w:rPr>
                      </w:pPr>
                      <w:r>
                        <w:rPr>
                          <w:rFonts w:eastAsia="黑体"/>
                          <w:kern w:val="0"/>
                          <w:sz w:val="28"/>
                          <w:szCs w:val="28"/>
                        </w:rPr>
                        <w:t>T/JYBZ</w:t>
                      </w:r>
                      <w:r>
                        <w:rPr>
                          <w:rFonts w:hint="eastAsia" w:ascii="黑体" w:hAnsi="黑体" w:eastAsia="黑体"/>
                          <w:kern w:val="0"/>
                          <w:sz w:val="28"/>
                          <w:szCs w:val="28"/>
                        </w:rPr>
                        <w:t xml:space="preserve"> </w:t>
                      </w:r>
                      <w:r>
                        <w:rPr>
                          <w:rFonts w:hint="eastAsia" w:ascii="黑体" w:hAnsi="黑体" w:eastAsia="黑体"/>
                          <w:sz w:val="28"/>
                          <w:szCs w:val="28"/>
                        </w:rPr>
                        <w:t>XXX</w:t>
                      </w:r>
                      <w:r>
                        <w:rPr>
                          <w:rFonts w:ascii="黑体" w:hAnsi="黑体" w:eastAsia="黑体"/>
                          <w:sz w:val="28"/>
                          <w:szCs w:val="28"/>
                        </w:rPr>
                        <w:t>—</w:t>
                      </w:r>
                      <w:r>
                        <w:rPr>
                          <w:rFonts w:hint="eastAsia" w:ascii="黑体" w:hAnsi="黑体" w:eastAsia="黑体"/>
                          <w:sz w:val="28"/>
                          <w:szCs w:val="28"/>
                          <w:lang w:eastAsia="zh-CN"/>
                        </w:rPr>
                        <w:t>202</w:t>
                      </w:r>
                      <w:r>
                        <w:rPr>
                          <w:rFonts w:hint="eastAsia" w:ascii="黑体" w:hAnsi="黑体" w:eastAsia="黑体"/>
                          <w:sz w:val="28"/>
                          <w:szCs w:val="28"/>
                          <w:lang w:val="en-US" w:eastAsia="zh-CN"/>
                        </w:rPr>
                        <w:t>4</w:t>
                      </w:r>
                    </w:p>
                    <w:p>
                      <w:pPr>
                        <w:pStyle w:val="94"/>
                        <w:shd w:val="clear" w:color="auto" w:fill="FFFFFF"/>
                        <w:spacing w:before="0" w:line="360" w:lineRule="auto"/>
                        <w:rPr>
                          <w:rFonts w:hAnsi="黑体"/>
                        </w:rPr>
                      </w:pPr>
                    </w:p>
                  </w:txbxContent>
                </v:textbox>
                <w10:anchorlock/>
              </v:shape>
            </w:pict>
          </mc:Fallback>
        </mc:AlternateContent>
      </w:r>
      <w:r>
        <w:rPr>
          <w:color w:val="000000"/>
          <w:kern w:val="0"/>
          <w:sz w:val="20"/>
          <w:szCs w:val="20"/>
        </w:rPr>
        <mc:AlternateContent>
          <mc:Choice Requires="wps">
            <w:drawing>
              <wp:anchor distT="0" distB="0" distL="114300" distR="114300" simplePos="0" relativeHeight="251662336" behindDoc="0" locked="1" layoutInCell="1" allowOverlap="1">
                <wp:simplePos x="0" y="0"/>
                <wp:positionH relativeFrom="margin">
                  <wp:posOffset>0</wp:posOffset>
                </wp:positionH>
                <wp:positionV relativeFrom="margin">
                  <wp:posOffset>-951865</wp:posOffset>
                </wp:positionV>
                <wp:extent cx="2540000" cy="657860"/>
                <wp:effectExtent l="0" t="0" r="0" b="2540"/>
                <wp:wrapNone/>
                <wp:docPr id="2"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w="9525">
                          <a:noFill/>
                        </a:ln>
                        <a:effectLst/>
                      </wps:spPr>
                      <wps:txbx>
                        <w:txbxContent>
                          <w:p>
                            <w:pPr>
                              <w:pStyle w:val="70"/>
                              <w:rPr>
                                <w:rFonts w:ascii="黑体" w:hAnsi="黑体"/>
                              </w:rPr>
                            </w:pPr>
                            <w:r>
                              <w:t>ICS</w:t>
                            </w:r>
                            <w:r>
                              <w:rPr>
                                <w:rFonts w:ascii="黑体" w:hAnsi="黑体"/>
                              </w:rPr>
                              <w:t xml:space="preserve"> </w:t>
                            </w:r>
                            <w:r>
                              <w:rPr>
                                <w:rFonts w:hint="eastAsia" w:ascii="黑体" w:hAnsi="黑体"/>
                              </w:rPr>
                              <w:t>XX.XXX</w:t>
                            </w:r>
                          </w:p>
                          <w:p>
                            <w:pPr>
                              <w:pStyle w:val="70"/>
                              <w:rPr>
                                <w:rFonts w:ascii="黑体" w:hAnsi="黑体"/>
                              </w:rPr>
                            </w:pPr>
                            <w:r>
                              <w:rPr>
                                <w:rFonts w:hint="eastAsia"/>
                              </w:rPr>
                              <w:t>CCS</w:t>
                            </w:r>
                            <w:r>
                              <w:t xml:space="preserve"> Y</w:t>
                            </w:r>
                            <w:r>
                              <w:rPr>
                                <w:rFonts w:hint="eastAsia"/>
                                <w:lang w:val="en-US" w:eastAsia="zh-CN"/>
                              </w:rPr>
                              <w:t xml:space="preserve"> </w:t>
                            </w:r>
                            <w:r>
                              <w:rPr>
                                <w:rFonts w:hint="eastAsia" w:ascii="黑体" w:hAnsi="黑体"/>
                              </w:rPr>
                              <w:t>XX</w:t>
                            </w:r>
                          </w:p>
                        </w:txbxContent>
                      </wps:txbx>
                      <wps:bodyPr wrap="square" lIns="0" tIns="0" rIns="0" bIns="0" upright="1"/>
                    </wps:wsp>
                  </a:graphicData>
                </a:graphic>
              </wp:anchor>
            </w:drawing>
          </mc:Choice>
          <mc:Fallback>
            <w:pict>
              <v:shape id="fmFrame1" o:spid="_x0000_s1026" o:spt="202" type="#_x0000_t202" style="position:absolute;left:0pt;margin-left:0pt;margin-top:-74.95pt;height:51.8pt;width:200pt;mso-position-horizontal-relative:margin;mso-position-vertical-relative:margin;z-index:251662336;mso-width-relative:page;mso-height-relative:page;" fillcolor="#FFFFFF" filled="t" stroked="f" coordsize="21600,21600" o:gfxdata="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qrV7bYAAAACQEAAA8AAAAAAAAAAQAg&#10;AAAAIgAAAGRycy9kb3ducmV2LnhtbFBLAQIUABQAAAAIAIdO4kC8ibwD1QEAAL0DAAAOAAAAAAAA&#10;AAEAIAAAACcBAABkcnMvZTJvRG9jLnhtbFBLBQYAAAAABgAGAFkBAABuBQAAAAA=&#10;">
                <v:fill on="t" focussize="0,0"/>
                <v:stroke on="f"/>
                <v:imagedata o:title=""/>
                <o:lock v:ext="edit" aspectratio="f"/>
                <v:textbox inset="0mm,0mm,0mm,0mm">
                  <w:txbxContent>
                    <w:p>
                      <w:pPr>
                        <w:pStyle w:val="70"/>
                        <w:rPr>
                          <w:rFonts w:ascii="黑体" w:hAnsi="黑体"/>
                        </w:rPr>
                      </w:pPr>
                      <w:r>
                        <w:t>ICS</w:t>
                      </w:r>
                      <w:r>
                        <w:rPr>
                          <w:rFonts w:ascii="黑体" w:hAnsi="黑体"/>
                        </w:rPr>
                        <w:t xml:space="preserve"> </w:t>
                      </w:r>
                      <w:r>
                        <w:rPr>
                          <w:rFonts w:hint="eastAsia" w:ascii="黑体" w:hAnsi="黑体"/>
                        </w:rPr>
                        <w:t>XX.XXX</w:t>
                      </w:r>
                    </w:p>
                    <w:p>
                      <w:pPr>
                        <w:pStyle w:val="70"/>
                        <w:rPr>
                          <w:rFonts w:ascii="黑体" w:hAnsi="黑体"/>
                        </w:rPr>
                      </w:pPr>
                      <w:r>
                        <w:rPr>
                          <w:rFonts w:hint="eastAsia"/>
                        </w:rPr>
                        <w:t>CCS</w:t>
                      </w:r>
                      <w:r>
                        <w:t xml:space="preserve"> Y</w:t>
                      </w:r>
                      <w:r>
                        <w:rPr>
                          <w:rFonts w:hint="eastAsia"/>
                          <w:lang w:val="en-US" w:eastAsia="zh-CN"/>
                        </w:rPr>
                        <w:t xml:space="preserve"> </w:t>
                      </w:r>
                      <w:r>
                        <w:rPr>
                          <w:rFonts w:hint="eastAsia" w:ascii="黑体" w:hAnsi="黑体"/>
                        </w:rPr>
                        <w:t>XX</w:t>
                      </w:r>
                    </w:p>
                  </w:txbxContent>
                </v:textbox>
                <w10:anchorlock/>
              </v:shape>
            </w:pict>
          </mc:Fallback>
        </mc:AlternateContent>
      </w:r>
      <w:bookmarkEnd w:id="0"/>
    </w:p>
    <w:p>
      <w:pPr>
        <w:widowControl/>
        <w:spacing w:beforeLines="150" w:afterLines="150"/>
        <w:jc w:val="center"/>
        <w:rPr>
          <w:rFonts w:ascii="宋体" w:hAnsi="宋体"/>
        </w:rPr>
      </w:pPr>
      <w:r>
        <w:rPr>
          <w:rFonts w:hint="eastAsia" w:ascii="黑体" w:hAnsi="黑体" w:eastAsia="黑体" w:cstheme="majorBidi"/>
          <w:color w:val="000000" w:themeColor="text1"/>
          <w:sz w:val="32"/>
          <w:szCs w:val="32"/>
          <w:lang w:val="zh-CN"/>
          <w14:textFill>
            <w14:solidFill>
              <w14:schemeClr w14:val="tx1"/>
            </w14:solidFill>
          </w14:textFill>
        </w:rPr>
        <w:t>目  次</w:t>
      </w:r>
    </w:p>
    <w:p>
      <w:pPr>
        <w:pStyle w:val="17"/>
        <w:tabs>
          <w:tab w:val="right" w:leader="dot" w:pos="9355"/>
        </w:tabs>
      </w:pPr>
      <w:r>
        <w:rPr>
          <w:color w:val="000000"/>
        </w:rPr>
        <w:fldChar w:fldCharType="begin"/>
      </w:r>
      <w:r>
        <w:rPr>
          <w:color w:val="000000"/>
        </w:rPr>
        <w:instrText xml:space="preserve"> TOC \o "1-2" \h \z \u </w:instrText>
      </w:r>
      <w:r>
        <w:rPr>
          <w:color w:val="000000"/>
        </w:rPr>
        <w:fldChar w:fldCharType="separate"/>
      </w:r>
      <w:r>
        <w:rPr>
          <w:color w:val="000000"/>
        </w:rPr>
        <w:fldChar w:fldCharType="begin"/>
      </w:r>
      <w:r>
        <w:instrText xml:space="preserve"> HYPERLINK \l _Toc27339 </w:instrText>
      </w:r>
      <w:r>
        <w:fldChar w:fldCharType="separate"/>
      </w:r>
      <w:r>
        <w:rPr>
          <w:rFonts w:hint="eastAsia"/>
        </w:rPr>
        <w:t>前</w:t>
      </w:r>
      <w:r>
        <w:rPr>
          <w:rFonts w:hint="eastAsia"/>
          <w:lang w:eastAsia="zh-CN"/>
        </w:rPr>
        <w:t xml:space="preserve">  </w:t>
      </w:r>
      <w:r>
        <w:rPr>
          <w:rFonts w:hint="eastAsia"/>
        </w:rPr>
        <w:t>言</w:t>
      </w:r>
      <w:r>
        <w:tab/>
      </w:r>
      <w:r>
        <w:fldChar w:fldCharType="begin"/>
      </w:r>
      <w:r>
        <w:instrText xml:space="preserve"> PAGEREF _Toc27339 \h </w:instrText>
      </w:r>
      <w:r>
        <w:fldChar w:fldCharType="separate"/>
      </w:r>
      <w:r>
        <w:t>I</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_Toc32616 </w:instrText>
      </w:r>
      <w:r>
        <w:fldChar w:fldCharType="separate"/>
      </w:r>
      <w:r>
        <w:rPr>
          <w:rFonts w:hint="eastAsia"/>
        </w:rPr>
        <w:t>1</w:t>
      </w:r>
      <w:r>
        <w:rPr>
          <w:rFonts w:hint="eastAsia"/>
          <w:lang w:eastAsia="zh-CN"/>
        </w:rPr>
        <w:t xml:space="preserve">  </w:t>
      </w:r>
      <w:r>
        <w:rPr>
          <w:rFonts w:hint="eastAsia"/>
        </w:rPr>
        <w:t>范围</w:t>
      </w:r>
      <w:r>
        <w:tab/>
      </w:r>
      <w:r>
        <w:fldChar w:fldCharType="begin"/>
      </w:r>
      <w:r>
        <w:instrText xml:space="preserve"> PAGEREF _Toc32616 \h </w:instrText>
      </w:r>
      <w:r>
        <w:fldChar w:fldCharType="separate"/>
      </w:r>
      <w:r>
        <w:t>1</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_Toc16177 </w:instrText>
      </w:r>
      <w:r>
        <w:fldChar w:fldCharType="separate"/>
      </w:r>
      <w:r>
        <w:rPr>
          <w:rFonts w:hint="eastAsia"/>
        </w:rPr>
        <w:t>2</w:t>
      </w:r>
      <w:r>
        <w:rPr>
          <w:rFonts w:hint="eastAsia"/>
          <w:lang w:eastAsia="zh-CN"/>
        </w:rPr>
        <w:t xml:space="preserve">  </w:t>
      </w:r>
      <w:r>
        <w:rPr>
          <w:rFonts w:hint="eastAsia"/>
        </w:rPr>
        <w:t>规范性引用文件</w:t>
      </w:r>
      <w:r>
        <w:tab/>
      </w:r>
      <w:r>
        <w:fldChar w:fldCharType="begin"/>
      </w:r>
      <w:r>
        <w:instrText xml:space="preserve"> PAGEREF _Toc16177 \h </w:instrText>
      </w:r>
      <w:r>
        <w:fldChar w:fldCharType="separate"/>
      </w:r>
      <w:r>
        <w:t>1</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_Toc5275 </w:instrText>
      </w:r>
      <w:r>
        <w:fldChar w:fldCharType="separate"/>
      </w:r>
      <w:r>
        <w:rPr>
          <w:rFonts w:hint="eastAsia"/>
        </w:rPr>
        <w:t>3</w:t>
      </w:r>
      <w:r>
        <w:rPr>
          <w:rFonts w:hint="eastAsia"/>
          <w:lang w:eastAsia="zh-CN"/>
        </w:rPr>
        <w:t xml:space="preserve">  </w:t>
      </w:r>
      <w:r>
        <w:rPr>
          <w:rFonts w:hint="eastAsia"/>
        </w:rPr>
        <w:t>术语和定义</w:t>
      </w:r>
      <w:r>
        <w:tab/>
      </w:r>
      <w:r>
        <w:fldChar w:fldCharType="begin"/>
      </w:r>
      <w:r>
        <w:instrText xml:space="preserve"> PAGEREF _Toc5275 \h </w:instrText>
      </w:r>
      <w:r>
        <w:fldChar w:fldCharType="separate"/>
      </w:r>
      <w:r>
        <w:t>2</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_Toc4791 </w:instrText>
      </w:r>
      <w:r>
        <w:fldChar w:fldCharType="separate"/>
      </w:r>
      <w:r>
        <w:rPr>
          <w:rFonts w:hint="eastAsia"/>
        </w:rPr>
        <w:t>4</w:t>
      </w:r>
      <w:r>
        <w:rPr>
          <w:rFonts w:hint="eastAsia"/>
          <w:lang w:eastAsia="zh-CN"/>
        </w:rPr>
        <w:t xml:space="preserve">  </w:t>
      </w:r>
      <w:r>
        <w:rPr>
          <w:rFonts w:hint="eastAsia"/>
        </w:rPr>
        <w:t>一般规定</w:t>
      </w:r>
      <w:r>
        <w:tab/>
      </w:r>
      <w:r>
        <w:fldChar w:fldCharType="begin"/>
      </w:r>
      <w:r>
        <w:instrText xml:space="preserve"> PAGEREF _Toc4791 \h </w:instrText>
      </w:r>
      <w:r>
        <w:fldChar w:fldCharType="separate"/>
      </w:r>
      <w:r>
        <w:t>2</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_Toc10054 </w:instrText>
      </w:r>
      <w:r>
        <w:fldChar w:fldCharType="separate"/>
      </w:r>
      <w:r>
        <w:rPr>
          <w:rFonts w:hAnsi="宋体"/>
          <w:szCs w:val="21"/>
        </w:rPr>
        <w:t>5</w:t>
      </w:r>
      <w:r>
        <w:rPr>
          <w:rFonts w:hint="eastAsia" w:hAnsi="宋体"/>
          <w:szCs w:val="21"/>
          <w:lang w:eastAsia="zh-CN"/>
        </w:rPr>
        <w:t xml:space="preserve">  </w:t>
      </w:r>
      <w:r>
        <w:rPr>
          <w:rFonts w:hint="eastAsia" w:hAnsi="宋体"/>
          <w:szCs w:val="21"/>
        </w:rPr>
        <w:t>教学资源、功能</w:t>
      </w:r>
      <w:r>
        <w:tab/>
      </w:r>
      <w:r>
        <w:fldChar w:fldCharType="begin"/>
      </w:r>
      <w:r>
        <w:instrText xml:space="preserve"> PAGEREF _Toc10054 \h </w:instrText>
      </w:r>
      <w:r>
        <w:fldChar w:fldCharType="separate"/>
      </w:r>
      <w:r>
        <w:t>3</w:t>
      </w:r>
      <w:r>
        <w:fldChar w:fldCharType="end"/>
      </w:r>
      <w:r>
        <w:rPr>
          <w:color w:val="000000"/>
        </w:rPr>
        <w:fldChar w:fldCharType="end"/>
      </w:r>
    </w:p>
    <w:p>
      <w:pPr>
        <w:pStyle w:val="16"/>
        <w:tabs>
          <w:tab w:val="right" w:leader="dot" w:pos="9355"/>
        </w:tabs>
      </w:pPr>
      <w:r>
        <w:rPr>
          <w:color w:val="000000"/>
        </w:rPr>
        <w:fldChar w:fldCharType="begin"/>
      </w:r>
      <w:r>
        <w:instrText xml:space="preserve"> HYPERLINK \l _Toc24353 </w:instrText>
      </w:r>
      <w:r>
        <w:fldChar w:fldCharType="separate"/>
      </w:r>
      <w:r>
        <w:rPr>
          <w:rFonts w:hint="eastAsia" w:hAnsi="宋体"/>
          <w:szCs w:val="21"/>
        </w:rPr>
        <w:t>6</w:t>
      </w:r>
      <w:r>
        <w:rPr>
          <w:rFonts w:hint="eastAsia" w:hAnsi="宋体"/>
          <w:szCs w:val="21"/>
          <w:lang w:eastAsia="zh-CN"/>
        </w:rPr>
        <w:t xml:space="preserve">  </w:t>
      </w:r>
      <w:r>
        <w:rPr>
          <w:rFonts w:hint="eastAsia" w:hAnsi="宋体"/>
          <w:szCs w:val="21"/>
        </w:rPr>
        <w:t>设备器材</w:t>
      </w:r>
      <w:r>
        <w:rPr>
          <w:rFonts w:hint="eastAsia"/>
        </w:rPr>
        <w:t>要求</w:t>
      </w:r>
      <w:r>
        <w:tab/>
      </w:r>
      <w:r>
        <w:fldChar w:fldCharType="begin"/>
      </w:r>
      <w:r>
        <w:instrText xml:space="preserve"> PAGEREF _Toc24353 \h </w:instrText>
      </w:r>
      <w:r>
        <w:fldChar w:fldCharType="separate"/>
      </w:r>
      <w:r>
        <w:t>5</w:t>
      </w:r>
      <w:r>
        <w:fldChar w:fldCharType="end"/>
      </w:r>
      <w:r>
        <w:rPr>
          <w:color w:val="000000"/>
        </w:rPr>
        <w:fldChar w:fldCharType="end"/>
      </w:r>
    </w:p>
    <w:p>
      <w:pPr>
        <w:pStyle w:val="17"/>
        <w:tabs>
          <w:tab w:val="right" w:leader="dot" w:pos="9355"/>
        </w:tabs>
      </w:pPr>
      <w:r>
        <w:rPr>
          <w:color w:val="000000"/>
        </w:rPr>
        <w:fldChar w:fldCharType="begin"/>
      </w:r>
      <w:r>
        <w:instrText xml:space="preserve"> HYPERLINK \l _Toc12395 </w:instrText>
      </w:r>
      <w:r>
        <w:fldChar w:fldCharType="separate"/>
      </w:r>
      <w:r>
        <w:rPr>
          <w:rFonts w:hint="eastAsia"/>
        </w:rPr>
        <w:t>附录</w:t>
      </w:r>
      <w:r>
        <w:rPr>
          <w:rFonts w:ascii="Times New Roman"/>
        </w:rPr>
        <w:t>A</w:t>
      </w:r>
      <w:r>
        <w:rPr>
          <w:rFonts w:hint="eastAsia"/>
        </w:rPr>
        <w:t>（</w:t>
      </w:r>
      <w:r>
        <w:rPr>
          <w:rFonts w:hint="eastAsia"/>
          <w:lang w:val="en-US" w:eastAsia="zh-CN"/>
        </w:rPr>
        <w:t>资料性</w:t>
      </w:r>
      <w:r>
        <w:rPr>
          <w:rFonts w:hint="eastAsia"/>
        </w:rPr>
        <w:t>）</w:t>
      </w:r>
      <w:r>
        <w:t xml:space="preserve"> </w:t>
      </w:r>
      <w:r>
        <w:rPr>
          <w:rFonts w:hint="eastAsia"/>
        </w:rPr>
        <w:t>无人机科普实验室布置示意图</w:t>
      </w:r>
      <w:r>
        <w:tab/>
      </w:r>
      <w:r>
        <w:fldChar w:fldCharType="begin"/>
      </w:r>
      <w:r>
        <w:instrText xml:space="preserve"> PAGEREF _Toc12395 \h </w:instrText>
      </w:r>
      <w:r>
        <w:fldChar w:fldCharType="separate"/>
      </w:r>
      <w:r>
        <w:t>9</w:t>
      </w:r>
      <w:r>
        <w:fldChar w:fldCharType="end"/>
      </w:r>
      <w:r>
        <w:rPr>
          <w:color w:val="000000"/>
        </w:rPr>
        <w:fldChar w:fldCharType="end"/>
      </w:r>
    </w:p>
    <w:p>
      <w:pPr>
        <w:widowControl/>
        <w:jc w:val="left"/>
        <w:rPr>
          <w:color w:val="000000"/>
        </w:rPr>
      </w:pPr>
      <w:r>
        <w:rPr>
          <w:color w:val="000000"/>
        </w:rPr>
        <w:fldChar w:fldCharType="end"/>
      </w: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widowControl/>
        <w:jc w:val="left"/>
        <w:rPr>
          <w:color w:val="000000"/>
        </w:rPr>
      </w:pPr>
    </w:p>
    <w:p>
      <w:pPr>
        <w:pStyle w:val="97"/>
        <w:spacing w:beforeLines="150" w:afterLines="150"/>
        <w:rPr>
          <w:color w:val="000000"/>
        </w:rPr>
      </w:pPr>
      <w:bookmarkStart w:id="1" w:name="_Toc27339"/>
      <w:r>
        <w:rPr>
          <w:color w:val="000000"/>
        </w:rPr>
        <w:br w:type="column"/>
      </w:r>
      <w:r>
        <w:rPr>
          <w:rFonts w:hint="eastAsia"/>
          <w:color w:val="000000"/>
        </w:rPr>
        <w:t>前</w:t>
      </w:r>
      <w:r>
        <w:rPr>
          <w:color w:val="000000"/>
        </w:rPr>
        <w:t xml:space="preserve">  </w:t>
      </w:r>
      <w:r>
        <w:rPr>
          <w:rFonts w:hint="eastAsia"/>
          <w:color w:val="000000"/>
        </w:rPr>
        <w:t>言</w:t>
      </w:r>
      <w:bookmarkEnd w:id="1"/>
    </w:p>
    <w:p>
      <w:pPr>
        <w:pStyle w:val="60"/>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本文件按照</w:t>
      </w:r>
      <w:r>
        <w:rPr>
          <w:rFonts w:hint="default" w:ascii="Times New Roman" w:hAnsi="Times New Roman" w:cs="Times New Roman"/>
          <w:color w:val="000000" w:themeColor="text1"/>
          <w14:textFill>
            <w14:solidFill>
              <w14:schemeClr w14:val="tx1"/>
            </w14:solidFill>
          </w14:textFill>
        </w:rPr>
        <w:t>GB/T</w:t>
      </w:r>
      <w:r>
        <w:rPr>
          <w:rFonts w:ascii="Times New Roman" w:cs="宋体"/>
          <w:color w:val="000000" w:themeColor="text1"/>
          <w14:textFill>
            <w14:solidFill>
              <w14:schemeClr w14:val="tx1"/>
            </w14:solidFill>
          </w14:textFill>
        </w:rPr>
        <w:t xml:space="preserve"> </w:t>
      </w:r>
      <w:r>
        <w:rPr>
          <w:rFonts w:hint="eastAsia" w:hAnsi="宋体" w:cs="宋体"/>
          <w:color w:val="000000" w:themeColor="text1"/>
          <w14:textFill>
            <w14:solidFill>
              <w14:schemeClr w14:val="tx1"/>
            </w14:solidFill>
          </w14:textFill>
        </w:rPr>
        <w:t>1.1—2020《标准化工作导则</w:t>
      </w:r>
      <w:r>
        <w:rPr>
          <w:rFonts w:hint="eastAsia" w:ascii="Times New Roman" w:cs="宋体"/>
          <w:color w:val="000000" w:themeColor="text1"/>
          <w:lang w:eastAsia="zh-CN"/>
          <w14:textFill>
            <w14:solidFill>
              <w14:schemeClr w14:val="tx1"/>
            </w14:solidFill>
          </w14:textFill>
        </w:rPr>
        <w:t xml:space="preserve">  </w:t>
      </w:r>
      <w:r>
        <w:rPr>
          <w:rFonts w:hint="eastAsia" w:hAnsi="宋体" w:cs="宋体"/>
          <w:color w:val="000000" w:themeColor="text1"/>
          <w14:textFill>
            <w14:solidFill>
              <w14:schemeClr w14:val="tx1"/>
            </w14:solidFill>
          </w14:textFill>
        </w:rPr>
        <w:t>第1部分：标准化文件的结构和起草规则》的规定起草。</w:t>
      </w:r>
    </w:p>
    <w:p>
      <w:pPr>
        <w:pStyle w:val="60"/>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请注意本文件的某些内容可能涉及专利。本文件的发布机构不承担识别专利的责任。</w:t>
      </w:r>
    </w:p>
    <w:p>
      <w:pPr>
        <w:pStyle w:val="60"/>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本文件由</w:t>
      </w:r>
      <w:r>
        <w:rPr>
          <w:rFonts w:hint="eastAsia" w:hAnsi="宋体" w:cs="宋体"/>
          <w:color w:val="000000" w:themeColor="text1"/>
          <w:lang w:val="en-US" w:eastAsia="zh-CN"/>
          <w14:textFill>
            <w14:solidFill>
              <w14:schemeClr w14:val="tx1"/>
            </w14:solidFill>
          </w14:textFill>
        </w:rPr>
        <w:t>中国航空器拥有者及驾驶员协会（中国</w:t>
      </w:r>
      <w:r>
        <w:rPr>
          <w:rFonts w:hint="default" w:ascii="Times New Roman" w:hAnsi="Times New Roman" w:cs="Times New Roman"/>
          <w:color w:val="000000" w:themeColor="text1"/>
          <w:lang w:val="en-US" w:eastAsia="zh-CN"/>
          <w14:textFill>
            <w14:solidFill>
              <w14:schemeClr w14:val="tx1"/>
            </w14:solidFill>
          </w14:textFill>
        </w:rPr>
        <w:t>AOPA</w:t>
      </w:r>
      <w:r>
        <w:rPr>
          <w:rFonts w:hint="eastAsia" w:ascii="Times New Roman" w:cs="Times New Roman"/>
          <w:color w:val="000000" w:themeColor="text1"/>
          <w:lang w:val="en-US" w:eastAsia="zh-CN"/>
          <w14:textFill>
            <w14:solidFill>
              <w14:schemeClr w14:val="tx1"/>
            </w14:solidFill>
          </w14:textFill>
        </w:rPr>
        <w:t>）</w:t>
      </w:r>
      <w:r>
        <w:rPr>
          <w:rFonts w:hint="eastAsia" w:hAnsi="宋体" w:cs="宋体"/>
          <w:color w:val="000000" w:themeColor="text1"/>
          <w14:textFill>
            <w14:solidFill>
              <w14:schemeClr w14:val="tx1"/>
            </w14:solidFill>
          </w14:textFill>
        </w:rPr>
        <w:t>提出。</w:t>
      </w:r>
    </w:p>
    <w:p>
      <w:pPr>
        <w:pStyle w:val="60"/>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本文件由中国教育装备行业协会归口。</w:t>
      </w:r>
    </w:p>
    <w:p>
      <w:pPr>
        <w:pStyle w:val="60"/>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本文件起草单位：</w:t>
      </w:r>
      <w:r>
        <w:rPr>
          <w:rFonts w:hint="eastAsia" w:hAnsi="宋体" w:cs="宋体"/>
          <w:color w:val="000000" w:themeColor="text1"/>
          <w:lang w:val="en-US" w:eastAsia="zh-CN"/>
          <w14:textFill>
            <w14:solidFill>
              <w14:schemeClr w14:val="tx1"/>
            </w14:solidFill>
          </w14:textFill>
        </w:rPr>
        <w:t>中国航空器拥有者及驾驶员协会</w:t>
      </w:r>
      <w:r>
        <w:rPr>
          <w:rFonts w:hint="eastAsia" w:hAnsi="宋体" w:cs="宋体"/>
          <w:color w:val="auto"/>
        </w:rPr>
        <w:t>、</w:t>
      </w:r>
      <w:r>
        <w:rPr>
          <w:rFonts w:hint="eastAsia" w:hAnsi="宋体" w:cs="宋体"/>
          <w:color w:val="000000" w:themeColor="text1"/>
          <w:lang w:val="en-US" w:eastAsia="zh-CN"/>
          <w14:textFill>
            <w14:solidFill>
              <w14:schemeClr w14:val="tx1"/>
            </w14:solidFill>
          </w14:textFill>
        </w:rPr>
        <w:t>北京群岛生活网络科技有限公司</w:t>
      </w:r>
      <w:r>
        <w:rPr>
          <w:rFonts w:hint="eastAsia" w:hAnsi="宋体" w:cs="宋体"/>
          <w:color w:val="000000" w:themeColor="text1"/>
          <w14:textFill>
            <w14:solidFill>
              <w14:schemeClr w14:val="tx1"/>
            </w14:solidFill>
          </w14:textFill>
        </w:rPr>
        <w:t>、上海歌尔泰克机器人有限公司、深圳市创客火科技有限公司</w:t>
      </w:r>
      <w:r>
        <w:rPr>
          <w:rFonts w:hint="eastAsia" w:hAnsi="宋体" w:cs="宋体"/>
          <w:color w:val="000000" w:themeColor="text1"/>
          <w:lang w:eastAsia="zh-CN"/>
          <w14:textFill>
            <w14:solidFill>
              <w14:schemeClr w14:val="tx1"/>
            </w14:solidFill>
          </w14:textFill>
        </w:rPr>
        <w:t>、蔚来天空(重庆)航天科技有限公司、</w:t>
      </w:r>
      <w:r>
        <w:rPr>
          <w:rFonts w:hint="eastAsia" w:hAnsi="宋体" w:cs="宋体"/>
          <w:color w:val="000000" w:themeColor="text1"/>
          <w:lang w:val="en-US" w:eastAsia="zh-CN"/>
          <w14:textFill>
            <w14:solidFill>
              <w14:schemeClr w14:val="tx1"/>
            </w14:solidFill>
          </w14:textFill>
        </w:rPr>
        <w:t>西北工业大学、北京康鹤科技有限公司、中国航空综合技术研究所、中国标准化研究院、秦皇岛大鸟科技有限公司、江西龙行无人机技术有限公司、创而新(北京)科技有限公司、人大附中航天城学校、首都师范大学附属回龙观育新学校、北京市八一学校、北京上地实验学校、西安飞向未来智能教育科技有限公司、新疆三和无人机研究院有限公司、航天神舟飞行器有限公司、南宁市第四职业技术学校、连云港市交通培训有限公司、新疆师范大学、北京云端光科科技有限公司、北京伊立浦智能科技有限公司</w:t>
      </w:r>
      <w:r>
        <w:rPr>
          <w:rFonts w:hint="eastAsia" w:hAnsi="宋体" w:cs="宋体"/>
          <w:color w:val="000000" w:themeColor="text1"/>
          <w14:textFill>
            <w14:solidFill>
              <w14:schemeClr w14:val="tx1"/>
            </w14:solidFill>
          </w14:textFill>
        </w:rPr>
        <w:t>。</w:t>
      </w:r>
      <w:r>
        <w:rPr>
          <w:rFonts w:hint="eastAsia" w:hAnsi="宋体" w:cs="宋体"/>
          <w:color w:val="000000" w:themeColor="text1"/>
          <w:lang w:eastAsia="zh-CN"/>
          <w14:textFill>
            <w14:solidFill>
              <w14:schemeClr w14:val="tx1"/>
            </w14:solidFill>
          </w14:textFill>
        </w:rPr>
        <w:t>（</w:t>
      </w:r>
      <w:r>
        <w:rPr>
          <w:rFonts w:hint="eastAsia" w:hAnsi="宋体" w:cs="宋体"/>
          <w:color w:val="000000" w:themeColor="text1"/>
          <w:lang w:val="en-US" w:eastAsia="zh-CN"/>
          <w14:textFill>
            <w14:solidFill>
              <w14:schemeClr w14:val="tx1"/>
            </w14:solidFill>
          </w14:textFill>
        </w:rPr>
        <w:t>拟</w:t>
      </w:r>
      <w:r>
        <w:rPr>
          <w:rFonts w:hint="eastAsia" w:hAnsi="宋体" w:cs="宋体"/>
          <w:color w:val="000000" w:themeColor="text1"/>
          <w:lang w:eastAsia="zh-CN"/>
          <w14:textFill>
            <w14:solidFill>
              <w14:schemeClr w14:val="tx1"/>
            </w14:solidFill>
          </w14:textFill>
        </w:rPr>
        <w:t>）</w:t>
      </w:r>
    </w:p>
    <w:p>
      <w:pPr>
        <w:pStyle w:val="60"/>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本文件主要起草人：XXX、XXX、XXX、</w:t>
      </w:r>
      <w:r>
        <w:rPr>
          <w:rFonts w:hAnsi="宋体" w:cs="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w:t>
      </w:r>
      <w:bookmarkStart w:id="23" w:name="_GoBack"/>
      <w:bookmarkEnd w:id="23"/>
    </w:p>
    <w:p>
      <w:pPr>
        <w:pStyle w:val="60"/>
        <w:keepNext w:val="0"/>
        <w:keepLines w:val="0"/>
        <w:pageBreakBefore w:val="0"/>
        <w:widowControl/>
        <w:kinsoku/>
        <w:wordWrap/>
        <w:overflowPunct/>
        <w:topLinePunct/>
        <w:autoSpaceDE w:val="0"/>
        <w:autoSpaceDN/>
        <w:bidi w:val="0"/>
        <w:adjustRightInd/>
        <w:snapToGrid/>
        <w:ind w:firstLine="420"/>
        <w:textAlignment w:val="auto"/>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本文件为首次发布。</w:t>
      </w:r>
    </w:p>
    <w:p>
      <w:pPr>
        <w:pStyle w:val="60"/>
        <w:ind w:firstLine="420"/>
        <w:rPr>
          <w:rFonts w:hAnsi="宋体" w:cs="宋体"/>
          <w:color w:val="000000" w:themeColor="text1"/>
          <w14:textFill>
            <w14:solidFill>
              <w14:schemeClr w14:val="tx1"/>
            </w14:solidFill>
          </w14:textFill>
        </w:rPr>
      </w:pPr>
    </w:p>
    <w:p>
      <w:pPr>
        <w:pStyle w:val="60"/>
        <w:ind w:firstLine="420"/>
        <w:rPr>
          <w:rFonts w:hAnsi="宋体" w:cs="宋体"/>
          <w:color w:val="000000" w:themeColor="text1"/>
          <w14:textFill>
            <w14:solidFill>
              <w14:schemeClr w14:val="tx1"/>
            </w14:solidFill>
          </w14:textFill>
        </w:rPr>
      </w:pPr>
    </w:p>
    <w:p>
      <w:pPr>
        <w:pStyle w:val="60"/>
        <w:ind w:firstLine="420"/>
        <w:rPr>
          <w:rFonts w:hAnsi="宋体" w:cs="宋体"/>
          <w:color w:val="000000" w:themeColor="text1"/>
          <w14:textFill>
            <w14:solidFill>
              <w14:schemeClr w14:val="tx1"/>
            </w14:solidFill>
          </w14:textFill>
        </w:rPr>
        <w:sectPr>
          <w:headerReference r:id="rId8" w:type="default"/>
          <w:footerReference r:id="rId10" w:type="default"/>
          <w:headerReference r:id="rId9" w:type="even"/>
          <w:footerReference r:id="rId11" w:type="even"/>
          <w:pgSz w:w="11907" w:h="16839"/>
          <w:pgMar w:top="1985" w:right="1134" w:bottom="1134" w:left="1134" w:header="1418" w:footer="851" w:gutter="284"/>
          <w:pgBorders>
            <w:top w:val="none" w:sz="0" w:space="0"/>
            <w:left w:val="none" w:sz="0" w:space="0"/>
            <w:bottom w:val="none" w:sz="0" w:space="0"/>
            <w:right w:val="none" w:sz="0" w:space="0"/>
          </w:pgBorders>
          <w:pgNumType w:fmt="upperRoman" w:start="1"/>
          <w:cols w:space="720" w:num="1"/>
          <w:docGrid w:type="linesAndChars" w:linePitch="312" w:charSpace="0"/>
        </w:sectPr>
      </w:pPr>
    </w:p>
    <w:p>
      <w:pPr>
        <w:pStyle w:val="97"/>
        <w:spacing w:beforeLines="150" w:afterLines="150"/>
        <w:rPr>
          <w:color w:val="000000"/>
        </w:rPr>
      </w:pPr>
      <w:bookmarkStart w:id="2" w:name="_Toc25269"/>
      <w:bookmarkStart w:id="3" w:name="_Toc12511"/>
      <w:bookmarkStart w:id="4" w:name="SectionMark4"/>
      <w:r>
        <w:rPr>
          <w:rFonts w:hint="eastAsia"/>
        </w:rPr>
        <w:t>中小学无人机科普实验室建设规范</w:t>
      </w:r>
      <w:bookmarkEnd w:id="2"/>
      <w:bookmarkEnd w:id="3"/>
    </w:p>
    <w:p>
      <w:pPr>
        <w:pStyle w:val="65"/>
        <w:spacing w:beforeLines="100" w:afterLines="100"/>
        <w:ind w:left="0"/>
      </w:pPr>
      <w:bookmarkStart w:id="5" w:name="_Toc32616"/>
      <w:r>
        <w:rPr>
          <w:rFonts w:hint="eastAsia"/>
        </w:rPr>
        <w:t>1</w:t>
      </w:r>
      <w:r>
        <w:t xml:space="preserve">  </w:t>
      </w:r>
      <w:r>
        <w:rPr>
          <w:rFonts w:hint="eastAsia"/>
        </w:rPr>
        <w:t>范围</w:t>
      </w:r>
      <w:bookmarkEnd w:id="5"/>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本文件规定了中小学无人机科普实验室建设规范的</w:t>
      </w:r>
      <w:r>
        <w:rPr>
          <w:rFonts w:hint="eastAsia"/>
          <w:color w:val="000000" w:themeColor="text1"/>
          <w:lang w:val="en-US" w:eastAsia="zh-CN"/>
          <w14:textFill>
            <w14:solidFill>
              <w14:schemeClr w14:val="tx1"/>
            </w14:solidFill>
          </w14:textFill>
        </w:rPr>
        <w:t>一般规定</w:t>
      </w:r>
      <w:r>
        <w:rPr>
          <w:rFonts w:hint="eastAsia"/>
          <w:color w:val="000000" w:themeColor="text1"/>
          <w14:textFill>
            <w14:solidFill>
              <w14:schemeClr w14:val="tx1"/>
            </w14:solidFill>
          </w14:textFill>
        </w:rPr>
        <w:t>、教学资源、及设备器材要求。</w:t>
      </w:r>
    </w:p>
    <w:p>
      <w:pPr>
        <w:ind w:firstLine="420" w:firstLineChars="0"/>
        <w:rPr>
          <w:lang w:eastAsia="zh-CN" w:bidi="ar"/>
        </w:rPr>
      </w:pPr>
      <w:r>
        <w:rPr>
          <w:rFonts w:hint="eastAsia"/>
          <w:color w:val="000000" w:themeColor="text1"/>
          <w14:textFill>
            <w14:solidFill>
              <w14:schemeClr w14:val="tx1"/>
            </w14:solidFill>
          </w14:textFill>
        </w:rPr>
        <w:t>本文件适用于新建的中小学无人机科普实验室、改扩建的中小学创客教室，新建、改扩建的</w:t>
      </w:r>
      <w:r>
        <w:rPr>
          <w:color w:val="000000" w:themeColor="text1"/>
          <w14:textFill>
            <w14:solidFill>
              <w14:schemeClr w14:val="tx1"/>
            </w14:solidFill>
          </w14:textFill>
        </w:rPr>
        <w:t>职业院校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普通高等学校</w:t>
      </w:r>
      <w:r>
        <w:rPr>
          <w:rFonts w:hint="eastAsia"/>
          <w:color w:val="000000" w:themeColor="text1"/>
          <w14:textFill>
            <w14:solidFill>
              <w14:schemeClr w14:val="tx1"/>
            </w14:solidFill>
          </w14:textFill>
        </w:rPr>
        <w:t>以及特殊教育学校的创客教室可参考使用，其他培训机构的无人机</w:t>
      </w:r>
      <w:r>
        <w:rPr>
          <w:rFonts w:hint="eastAsia"/>
          <w:color w:val="000000" w:themeColor="text1"/>
          <w:lang w:val="en-US" w:eastAsia="zh-CN"/>
          <w14:textFill>
            <w14:solidFill>
              <w14:schemeClr w14:val="tx1"/>
            </w14:solidFill>
          </w14:textFill>
        </w:rPr>
        <w:t>相关教室</w:t>
      </w:r>
      <w:r>
        <w:rPr>
          <w:rFonts w:hint="eastAsia"/>
          <w:color w:val="000000" w:themeColor="text1"/>
          <w14:textFill>
            <w14:solidFill>
              <w14:schemeClr w14:val="tx1"/>
            </w14:solidFill>
          </w14:textFill>
        </w:rPr>
        <w:t>可参考使用。</w:t>
      </w:r>
    </w:p>
    <w:p>
      <w:pPr>
        <w:pStyle w:val="65"/>
        <w:spacing w:beforeLines="100" w:afterLines="100"/>
        <w:ind w:left="0"/>
      </w:pPr>
      <w:bookmarkStart w:id="6" w:name="_Toc16177"/>
      <w:r>
        <w:rPr>
          <w:rFonts w:hint="eastAsia"/>
        </w:rPr>
        <w:t>2</w:t>
      </w:r>
      <w:r>
        <w:t xml:space="preserve">  </w:t>
      </w:r>
      <w:r>
        <w:rPr>
          <w:rFonts w:hint="eastAsia"/>
        </w:rPr>
        <w:t>规范性引用文件</w:t>
      </w:r>
      <w:bookmarkEnd w:id="6"/>
    </w:p>
    <w:p>
      <w:pPr>
        <w:pStyle w:val="60"/>
        <w:ind w:firstLine="420"/>
        <w:rPr>
          <w:rFonts w:hAnsi="宋体" w:cs="宋体"/>
        </w:rPr>
      </w:pPr>
      <w:r>
        <w:rPr>
          <w:rFonts w:hint="eastAsia" w:hAnsi="宋体" w:cs="宋体"/>
          <w:color w:val="000000" w:themeColor="text1"/>
          <w14:textFill>
            <w14:solidFill>
              <w14:schemeClr w14:val="tx1"/>
            </w14:solidFill>
          </w14:textFill>
        </w:rPr>
        <w:t>下列文件中的内容通过文中的规范性引用而构成本文件必不可少的条款。其中，注日期的引用文件，仅该日期对应的版本适用于本文件；不注日期的引用文件，其最新版本（包括所有的修改单）适用于本文件</w:t>
      </w:r>
      <w:r>
        <w:rPr>
          <w:rFonts w:hint="eastAsia" w:hAnsi="宋体" w:cs="宋体"/>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kern w:val="0"/>
          <w:szCs w:val="20"/>
          <w:lang w:val="en-US" w:eastAsia="zh-CN"/>
        </w:rPr>
        <w:t xml:space="preserve"> </w:t>
      </w:r>
      <w:r>
        <w:rPr>
          <w:rFonts w:hint="eastAsia" w:ascii="宋体" w:hAnsi="宋体" w:eastAsia="宋体" w:cs="宋体"/>
          <w:color w:val="000000" w:themeColor="text1"/>
          <w14:textFill>
            <w14:solidFill>
              <w14:schemeClr w14:val="tx1"/>
            </w14:solidFill>
          </w14:textFill>
        </w:rPr>
        <w:t>2099.3</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家用</w:t>
      </w:r>
      <w:r>
        <w:rPr>
          <w:rFonts w:hint="eastAsia"/>
          <w:color w:val="000000" w:themeColor="text1"/>
          <w14:textFill>
            <w14:solidFill>
              <w14:schemeClr w14:val="tx1"/>
            </w14:solidFill>
          </w14:textFill>
        </w:rPr>
        <w:t>和类似用途插头</w:t>
      </w:r>
      <w:r>
        <w:rPr>
          <w:rFonts w:hint="eastAsia" w:ascii="宋体" w:hAnsi="宋体" w:eastAsia="宋体" w:cs="宋体"/>
          <w:color w:val="000000" w:themeColor="text1"/>
          <w14:textFill>
            <w14:solidFill>
              <w14:schemeClr w14:val="tx1"/>
            </w14:solidFill>
          </w14:textFill>
        </w:rPr>
        <w:t>插座</w:t>
      </w:r>
      <w:r>
        <w:rPr>
          <w:rFonts w:hint="eastAsia" w:ascii="宋体" w:hAnsi="宋体" w:cs="宋体"/>
          <w:color w:val="000000" w:themeColor="text1"/>
          <w:lang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第2-5部分：转换器的特殊要求</w:t>
      </w:r>
    </w:p>
    <w:p>
      <w:pPr>
        <w:ind w:firstLine="420" w:firstLineChars="200"/>
        <w:rPr>
          <w:rFonts w:ascii="宋体" w:hAnsi="宋体" w:cs="宋体"/>
          <w:szCs w:val="21"/>
        </w:rPr>
      </w:pPr>
      <w:r>
        <w:rPr>
          <w:rFonts w:hint="eastAsia" w:cs="宋体"/>
          <w:szCs w:val="21"/>
        </w:rPr>
        <w:t xml:space="preserve">GB/T </w:t>
      </w:r>
      <w:r>
        <w:rPr>
          <w:rFonts w:hint="eastAsia" w:ascii="宋体" w:hAnsi="宋体" w:cs="宋体"/>
          <w:szCs w:val="21"/>
        </w:rPr>
        <w:t>3324</w:t>
      </w:r>
      <w:r>
        <w:rPr>
          <w:rFonts w:hint="eastAsia" w:cs="宋体"/>
          <w:szCs w:val="21"/>
        </w:rPr>
        <w:t xml:space="preserve">  </w:t>
      </w:r>
      <w:r>
        <w:rPr>
          <w:rFonts w:hint="eastAsia" w:ascii="宋体" w:hAnsi="宋体" w:cs="宋体"/>
          <w:szCs w:val="21"/>
        </w:rPr>
        <w:t>木家具通用技术条件</w:t>
      </w:r>
    </w:p>
    <w:p>
      <w:pPr>
        <w:ind w:firstLine="420" w:firstLineChars="200"/>
        <w:rPr>
          <w:rFonts w:hint="eastAsia" w:ascii="宋体" w:hAnsi="宋体" w:cs="宋体"/>
          <w:szCs w:val="21"/>
        </w:rPr>
      </w:pPr>
      <w:r>
        <w:rPr>
          <w:rFonts w:hint="eastAsia" w:cs="宋体"/>
          <w:szCs w:val="21"/>
        </w:rPr>
        <w:t xml:space="preserve">GB/T </w:t>
      </w:r>
      <w:r>
        <w:rPr>
          <w:rFonts w:hint="eastAsia" w:ascii="宋体" w:hAnsi="宋体" w:cs="宋体"/>
          <w:szCs w:val="21"/>
        </w:rPr>
        <w:t>3325</w:t>
      </w:r>
      <w:r>
        <w:rPr>
          <w:rFonts w:hint="eastAsia" w:cs="宋体"/>
          <w:szCs w:val="21"/>
        </w:rPr>
        <w:t xml:space="preserve">  </w:t>
      </w:r>
      <w:r>
        <w:rPr>
          <w:rFonts w:hint="eastAsia" w:ascii="宋体" w:hAnsi="宋体" w:cs="宋体"/>
          <w:szCs w:val="21"/>
        </w:rPr>
        <w:t>金属家具通用技术条件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fldChar w:fldCharType="begin"/>
      </w:r>
      <w:r>
        <w:rPr>
          <w:rFonts w:hint="eastAsia" w:ascii="宋体" w:hAnsi="宋体" w:eastAsia="宋体" w:cs="宋体"/>
          <w:color w:val="000000" w:themeColor="text1"/>
          <w:lang w:val="en-US" w:eastAsia="zh-CN"/>
          <w14:textFill>
            <w14:solidFill>
              <w14:schemeClr w14:val="tx1"/>
            </w14:solidFill>
          </w14:textFill>
        </w:rPr>
        <w:instrText xml:space="preserve"> HYPERLINK "https://std.samr.gov.cn/gb/search/gbDetailed?id=71F772D7F3A5D3A7E05397BE0A0AB82A" \t "https://std.samr.gov.cn/search/_blank" </w:instrText>
      </w:r>
      <w:r>
        <w:rPr>
          <w:rFonts w:hint="eastAsia" w:ascii="宋体" w:hAnsi="宋体" w:eastAsia="宋体" w:cs="宋体"/>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3976  学校课桌椅功能尺寸及技术要求</w:t>
      </w:r>
      <w:r>
        <w:rPr>
          <w:rFonts w:hint="eastAsia" w:ascii="宋体" w:hAnsi="宋体" w:eastAsia="宋体" w:cs="宋体"/>
          <w:color w:val="000000" w:themeColor="text1"/>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4943.1</w:t>
      </w:r>
      <w:r>
        <w:rPr>
          <w:rFonts w:hint="eastAsia" w:ascii="宋体" w:hAnsi="宋体" w:cs="宋体"/>
          <w:kern w:val="0"/>
          <w:szCs w:val="20"/>
          <w:lang w:eastAsia="zh-CN"/>
        </w:rPr>
        <w:t xml:space="preserve">  </w:t>
      </w:r>
      <w:r>
        <w:rPr>
          <w:rFonts w:hint="eastAsia"/>
          <w:color w:val="000000" w:themeColor="text1"/>
          <w14:textFill>
            <w14:solidFill>
              <w14:schemeClr w14:val="tx1"/>
            </w14:solidFill>
          </w14:textFill>
        </w:rPr>
        <w:t>音视频、信息技术和通信技术设</w:t>
      </w:r>
      <w:r>
        <w:rPr>
          <w:rFonts w:hint="eastAsia" w:ascii="宋体" w:hAnsi="宋体" w:eastAsia="宋体" w:cs="宋体"/>
          <w:color w:val="000000" w:themeColor="text1"/>
          <w14:textFill>
            <w14:solidFill>
              <w14:schemeClr w14:val="tx1"/>
            </w14:solidFill>
          </w14:textFill>
        </w:rPr>
        <w:t>备</w:t>
      </w:r>
      <w:r>
        <w:rPr>
          <w:rFonts w:hint="eastAsia" w:ascii="宋体" w:hAnsi="宋体" w:cs="宋体"/>
          <w:color w:val="000000" w:themeColor="text1"/>
          <w:lang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第1部分：安全要求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779</w:t>
      </w:r>
      <w:r>
        <w:rPr>
          <w:rFonts w:hint="eastAsia" w:ascii="宋体" w:hAnsi="宋体" w:cs="宋体"/>
          <w:color w:val="000000" w:themeColor="text1"/>
          <w:lang w:val="en-US" w:eastAsia="zh-CN"/>
          <w14:textFill>
            <w14:solidFill>
              <w14:schemeClr w14:val="tx1"/>
            </w14:solidFill>
          </w14:textFill>
        </w:rPr>
        <w:t xml:space="preserve">3  </w:t>
      </w:r>
      <w:r>
        <w:rPr>
          <w:rFonts w:hint="eastAsia"/>
          <w:color w:val="000000" w:themeColor="text1"/>
          <w14:textFill>
            <w14:solidFill>
              <w14:schemeClr w14:val="tx1"/>
            </w14:solidFill>
          </w14:textFill>
        </w:rPr>
        <w:t>中小学校教室采光和照明卫生标准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9813.1</w:t>
      </w:r>
      <w:r>
        <w:rPr>
          <w:rFonts w:hint="eastAsia" w:ascii="宋体" w:hAnsi="宋体" w:cs="宋体"/>
          <w:kern w:val="0"/>
          <w:szCs w:val="20"/>
          <w:lang w:eastAsia="zh-CN"/>
        </w:rPr>
        <w:t xml:space="preserve">  </w:t>
      </w:r>
      <w:r>
        <w:rPr>
          <w:rFonts w:hint="eastAsia"/>
          <w:color w:val="000000" w:themeColor="text1"/>
          <w14:textFill>
            <w14:solidFill>
              <w14:schemeClr w14:val="tx1"/>
            </w14:solidFill>
          </w14:textFill>
        </w:rPr>
        <w:t>计算机通用规</w:t>
      </w:r>
      <w:r>
        <w:rPr>
          <w:rFonts w:hint="eastAsia" w:ascii="宋体" w:hAnsi="宋体" w:eastAsia="宋体" w:cs="宋体"/>
          <w:color w:val="000000" w:themeColor="text1"/>
          <w14:textFill>
            <w14:solidFill>
              <w14:schemeClr w14:val="tx1"/>
            </w14:solidFill>
          </w14:textFill>
        </w:rPr>
        <w:t>范</w:t>
      </w:r>
      <w:r>
        <w:rPr>
          <w:rFonts w:hint="eastAsia" w:ascii="宋体" w:hAnsi="宋体" w:cs="宋体"/>
          <w:color w:val="000000" w:themeColor="text1"/>
          <w:lang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第1部</w:t>
      </w:r>
      <w:r>
        <w:rPr>
          <w:rFonts w:hint="eastAsia"/>
          <w:color w:val="000000" w:themeColor="text1"/>
          <w14:textFill>
            <w14:solidFill>
              <w14:schemeClr w14:val="tx1"/>
            </w14:solidFill>
          </w14:textFill>
        </w:rPr>
        <w:t>分：台式微型计算机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9813.2</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计算机通用规范</w:t>
      </w:r>
      <w:r>
        <w:rPr>
          <w:rFonts w:hint="eastAsia" w:ascii="宋体" w:hAnsi="宋体" w:cs="宋体"/>
          <w:color w:val="000000" w:themeColor="text1"/>
          <w:lang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第2部分</w:t>
      </w:r>
      <w:r>
        <w:rPr>
          <w:rFonts w:hint="eastAsia"/>
          <w:color w:val="000000" w:themeColor="text1"/>
          <w14:textFill>
            <w14:solidFill>
              <w14:schemeClr w14:val="tx1"/>
            </w14:solidFill>
          </w14:textFill>
        </w:rPr>
        <w:t>：便携式微型计算机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13955</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剩余电</w:t>
      </w:r>
      <w:r>
        <w:rPr>
          <w:rFonts w:hint="eastAsia"/>
          <w:color w:val="000000" w:themeColor="text1"/>
          <w14:textFill>
            <w14:solidFill>
              <w14:schemeClr w14:val="tx1"/>
            </w14:solidFill>
          </w14:textFill>
        </w:rPr>
        <w:t>流动作保护装置安装和运行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17225</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中</w:t>
      </w:r>
      <w:r>
        <w:rPr>
          <w:rFonts w:hint="eastAsia"/>
          <w:color w:val="000000" w:themeColor="text1"/>
          <w14:textFill>
            <w14:solidFill>
              <w14:schemeClr w14:val="tx1"/>
            </w14:solidFill>
          </w14:textFill>
        </w:rPr>
        <w:t>小学校采暖教室微小气候卫生要求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17226</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中</w:t>
      </w:r>
      <w:r>
        <w:rPr>
          <w:rFonts w:hint="eastAsia"/>
          <w:color w:val="000000" w:themeColor="text1"/>
          <w14:textFill>
            <w14:solidFill>
              <w14:schemeClr w14:val="tx1"/>
            </w14:solidFill>
          </w14:textFill>
        </w:rPr>
        <w:t>小学校教室换气卫生要求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18580</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室</w:t>
      </w:r>
      <w:r>
        <w:rPr>
          <w:rFonts w:hint="eastAsia"/>
          <w:color w:val="000000" w:themeColor="text1"/>
          <w14:textFill>
            <w14:solidFill>
              <w14:schemeClr w14:val="tx1"/>
            </w14:solidFill>
          </w14:textFill>
        </w:rPr>
        <w:t>内装饰装修材料</w:t>
      </w:r>
      <w:r>
        <w:rPr>
          <w:rFonts w:hint="eastAsia"/>
          <w:color w:val="000000" w:themeColor="text1"/>
          <w:lang w:eastAsia="zh-CN"/>
          <w14:textFill>
            <w14:solidFill>
              <w14:schemeClr w14:val="tx1"/>
            </w14:solidFill>
          </w14:textFill>
        </w:rPr>
        <w:t xml:space="preserve">  </w:t>
      </w:r>
      <w:r>
        <w:rPr>
          <w:rFonts w:hint="eastAsia"/>
          <w:color w:val="000000" w:themeColor="text1"/>
          <w14:textFill>
            <w14:solidFill>
              <w14:schemeClr w14:val="tx1"/>
            </w14:solidFill>
          </w14:textFill>
        </w:rPr>
        <w:t>人造板及其制品中甲醛释放限量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Ansi="宋体"/>
          <w:szCs w:val="21"/>
        </w:rPr>
      </w:pPr>
      <w:r>
        <w:rPr>
          <w:rFonts w:hint="eastAsia"/>
          <w:bCs/>
          <w:szCs w:val="21"/>
        </w:rPr>
        <w:t>GB/T</w:t>
      </w: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szCs w:val="21"/>
        </w:rPr>
        <w:t>18883</w:t>
      </w:r>
      <w:r>
        <w:rPr>
          <w:rFonts w:hint="eastAsia" w:ascii="宋体" w:hAnsi="宋体" w:cs="宋体"/>
          <w:kern w:val="0"/>
          <w:szCs w:val="20"/>
          <w:lang w:eastAsia="zh-CN"/>
        </w:rPr>
        <w:t xml:space="preserve">  </w:t>
      </w:r>
      <w:r>
        <w:rPr>
          <w:rFonts w:hint="eastAsia" w:hAnsi="宋体"/>
          <w:szCs w:val="21"/>
        </w:rPr>
        <w:t>室内空气质量标准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21746</w:t>
      </w:r>
      <w:r>
        <w:rPr>
          <w:rFonts w:hint="eastAsia" w:ascii="宋体" w:hAnsi="宋体" w:cs="宋体"/>
          <w:kern w:val="0"/>
          <w:szCs w:val="20"/>
          <w:lang w:eastAsia="zh-CN"/>
        </w:rPr>
        <w:t xml:space="preserve">  </w:t>
      </w:r>
      <w:r>
        <w:rPr>
          <w:rFonts w:hint="eastAsia"/>
          <w:color w:val="000000" w:themeColor="text1"/>
          <w14:textFill>
            <w14:solidFill>
              <w14:schemeClr w14:val="tx1"/>
            </w14:solidFill>
          </w14:textFill>
        </w:rPr>
        <w:t>教学仪器设备安全要求</w:t>
      </w:r>
      <w:r>
        <w:rPr>
          <w:rFonts w:hint="eastAsia"/>
          <w:color w:val="000000" w:themeColor="text1"/>
          <w:lang w:eastAsia="zh-CN"/>
          <w14:textFill>
            <w14:solidFill>
              <w14:schemeClr w14:val="tx1"/>
            </w14:solidFill>
          </w14:textFill>
        </w:rPr>
        <w:t xml:space="preserve">  </w:t>
      </w:r>
      <w:r>
        <w:rPr>
          <w:rFonts w:hint="eastAsia"/>
          <w:color w:val="000000" w:themeColor="text1"/>
          <w14:textFill>
            <w14:solidFill>
              <w14:schemeClr w14:val="tx1"/>
            </w14:solidFill>
          </w14:textFill>
        </w:rPr>
        <w:t>总则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21748</w:t>
      </w:r>
      <w:r>
        <w:rPr>
          <w:rFonts w:hint="eastAsia" w:ascii="宋体" w:hAnsi="宋体" w:cs="宋体"/>
          <w:kern w:val="0"/>
          <w:szCs w:val="20"/>
          <w:lang w:eastAsia="zh-CN"/>
        </w:rPr>
        <w:t xml:space="preserve">  </w:t>
      </w:r>
      <w:r>
        <w:rPr>
          <w:rFonts w:hint="eastAsia"/>
          <w:color w:val="000000" w:themeColor="text1"/>
          <w14:textFill>
            <w14:solidFill>
              <w14:schemeClr w14:val="tx1"/>
            </w14:solidFill>
          </w14:textFill>
        </w:rPr>
        <w:t>教学仪器设备安全要求</w:t>
      </w:r>
      <w:r>
        <w:rPr>
          <w:rFonts w:hint="eastAsia"/>
          <w:color w:val="000000" w:themeColor="text1"/>
          <w:lang w:eastAsia="zh-CN"/>
          <w14:textFill>
            <w14:solidFill>
              <w14:schemeClr w14:val="tx1"/>
            </w14:solidFill>
          </w14:textFill>
        </w:rPr>
        <w:t xml:space="preserve">  </w:t>
      </w:r>
      <w:r>
        <w:rPr>
          <w:rFonts w:hint="eastAsia"/>
          <w:color w:val="000000" w:themeColor="text1"/>
          <w14:textFill>
            <w14:solidFill>
              <w14:schemeClr w14:val="tx1"/>
            </w14:solidFill>
          </w14:textFill>
        </w:rPr>
        <w:t>仪器和零部件的基本要求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26572</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电子电</w:t>
      </w:r>
      <w:r>
        <w:rPr>
          <w:rFonts w:hint="eastAsia"/>
          <w:color w:val="000000" w:themeColor="text1"/>
          <w14:textFill>
            <w14:solidFill>
              <w14:schemeClr w14:val="tx1"/>
            </w14:solidFill>
          </w14:textFill>
        </w:rPr>
        <w:t>气产品中限用物质的限量要求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28231</w:t>
      </w:r>
      <w:r>
        <w:rPr>
          <w:rFonts w:hint="eastAsia" w:ascii="宋体" w:hAnsi="宋体" w:cs="宋体"/>
          <w:kern w:val="0"/>
          <w:szCs w:val="20"/>
          <w:lang w:eastAsia="zh-CN"/>
        </w:rPr>
        <w:t xml:space="preserve">  </w:t>
      </w:r>
      <w:r>
        <w:rPr>
          <w:rFonts w:hint="eastAsia"/>
          <w:color w:val="000000" w:themeColor="text1"/>
          <w14:textFill>
            <w14:solidFill>
              <w14:schemeClr w14:val="tx1"/>
            </w14:solidFill>
          </w14:textFill>
        </w:rPr>
        <w:t>书写板安全卫生要求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rFonts w:hint="eastAsia" w:ascii="宋体" w:hAnsi="宋体" w:eastAsia="宋体" w:cs="宋体"/>
          <w:color w:val="000000" w:themeColor="text1"/>
          <w14:textFill>
            <w14:solidFill>
              <w14:schemeClr w14:val="tx1"/>
            </w14:solidFill>
          </w14:textFill>
        </w:rPr>
        <w:t xml:space="preserve"> 28037</w:t>
      </w:r>
      <w:r>
        <w:rPr>
          <w:rFonts w:hint="eastAsia" w:ascii="宋体" w:hAnsi="宋体" w:cs="宋体"/>
          <w:kern w:val="0"/>
          <w:szCs w:val="20"/>
          <w:lang w:eastAsia="zh-CN"/>
        </w:rPr>
        <w:t xml:space="preserve">  </w:t>
      </w:r>
      <w:r>
        <w:rPr>
          <w:rFonts w:hint="eastAsia"/>
          <w:color w:val="000000" w:themeColor="text1"/>
          <w14:textFill>
            <w14:solidFill>
              <w14:schemeClr w14:val="tx1"/>
            </w14:solidFill>
          </w14:textFill>
        </w:rPr>
        <w:t>信息技术 投影机通用规范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50099</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2011</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中小</w:t>
      </w:r>
      <w:r>
        <w:rPr>
          <w:color w:val="000000" w:themeColor="text1"/>
          <w14:textFill>
            <w14:solidFill>
              <w14:schemeClr w14:val="tx1"/>
            </w14:solidFill>
          </w14:textFill>
        </w:rPr>
        <w:t>学校设计规范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50118</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2010</w:t>
      </w:r>
      <w:r>
        <w:rPr>
          <w:rFonts w:hint="eastAsia" w:ascii="宋体" w:hAnsi="宋体" w:cs="宋体"/>
          <w:kern w:val="0"/>
          <w:szCs w:val="20"/>
          <w:lang w:eastAsia="zh-CN"/>
        </w:rPr>
        <w:t xml:space="preserve">  </w:t>
      </w:r>
      <w:r>
        <w:rPr>
          <w:color w:val="000000" w:themeColor="text1"/>
          <w14:textFill>
            <w14:solidFill>
              <w14:schemeClr w14:val="tx1"/>
            </w14:solidFill>
          </w14:textFill>
        </w:rPr>
        <w:t>民用建筑隔声设计规范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000000" w:themeColor="text1"/>
          <w14:textFill>
            <w14:solidFill>
              <w14:schemeClr w14:val="tx1"/>
            </w14:solidFill>
          </w14:textFill>
        </w:rPr>
      </w:pPr>
      <w:r>
        <w:rPr>
          <w:color w:val="000000" w:themeColor="text1"/>
          <w14:textFill>
            <w14:solidFill>
              <w14:schemeClr w14:val="tx1"/>
            </w14:solidFill>
          </w14:textFill>
        </w:rPr>
        <w:t>GB</w:t>
      </w:r>
      <w:r>
        <w:rPr>
          <w:rFonts w:hint="eastAsia" w:ascii="宋体" w:hAnsi="宋体" w:eastAsia="宋体" w:cs="宋体"/>
          <w:color w:val="000000" w:themeColor="text1"/>
          <w14:textFill>
            <w14:solidFill>
              <w14:schemeClr w14:val="tx1"/>
            </w14:solidFill>
          </w14:textFill>
        </w:rPr>
        <w:t xml:space="preserve"> 50325</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民</w:t>
      </w:r>
      <w:r>
        <w:rPr>
          <w:color w:val="000000" w:themeColor="text1"/>
          <w14:textFill>
            <w14:solidFill>
              <w14:schemeClr w14:val="tx1"/>
            </w14:solidFill>
          </w14:textFill>
        </w:rPr>
        <w:t>用建筑工程室内环境污染控制标准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J</w:t>
      </w:r>
      <w:r>
        <w:rPr>
          <w:color w:val="000000" w:themeColor="text1"/>
          <w14:textFill>
            <w14:solidFill>
              <w14:schemeClr w14:val="tx1"/>
            </w14:solidFill>
          </w14:textFill>
        </w:rPr>
        <w:t>GJ</w:t>
      </w:r>
      <w:r>
        <w:rPr>
          <w:rFonts w:hint="eastAsia" w:ascii="宋体" w:hAnsi="宋体" w:eastAsia="宋体" w:cs="宋体"/>
          <w:color w:val="000000" w:themeColor="text1"/>
          <w14:textFill>
            <w14:solidFill>
              <w14:schemeClr w14:val="tx1"/>
            </w14:solidFill>
          </w14:textFill>
        </w:rPr>
        <w:t xml:space="preserve"> 310</w:t>
      </w:r>
      <w:r>
        <w:rPr>
          <w:rFonts w:hint="eastAsia" w:ascii="宋体" w:hAnsi="宋体" w:cs="宋体"/>
          <w:kern w:val="0"/>
          <w:szCs w:val="20"/>
          <w:lang w:eastAsia="zh-CN"/>
        </w:rPr>
        <w:t xml:space="preserve">  </w:t>
      </w:r>
      <w:r>
        <w:rPr>
          <w:color w:val="000000" w:themeColor="text1"/>
          <w14:textFill>
            <w14:solidFill>
              <w14:schemeClr w14:val="tx1"/>
            </w14:solidFill>
          </w14:textFill>
        </w:rPr>
        <w:t>教育建筑电气设计规范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JY/T </w:t>
      </w:r>
      <w:r>
        <w:rPr>
          <w:rFonts w:hint="eastAsia" w:ascii="宋体" w:hAnsi="宋体" w:eastAsia="宋体" w:cs="宋体"/>
          <w:color w:val="000000" w:themeColor="text1"/>
          <w14:textFill>
            <w14:solidFill>
              <w14:schemeClr w14:val="tx1"/>
            </w14:solidFill>
          </w14:textFill>
        </w:rPr>
        <w:t>0363</w:t>
      </w:r>
      <w:r>
        <w:rPr>
          <w:rFonts w:hint="eastAsia" w:ascii="宋体" w:hAnsi="宋体" w:cs="宋体"/>
          <w:color w:val="000000" w:themeColor="text1"/>
          <w:lang w:val="en-US" w:eastAsia="zh-CN"/>
          <w14:textFill>
            <w14:solidFill>
              <w14:schemeClr w14:val="tx1"/>
            </w14:solidFill>
          </w14:textFill>
        </w:rPr>
        <w:t xml:space="preserve">  视频展示台</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JY/T</w:t>
      </w:r>
      <w:r>
        <w:rPr>
          <w:rFonts w:ascii="Helvetica" w:hAnsi="Helvetica" w:eastAsia="Helvetica" w:cs="Helvetica"/>
          <w:b/>
          <w:bCs/>
          <w:i w:val="0"/>
          <w:iCs w:val="0"/>
          <w:caps w:val="0"/>
          <w:color w:val="333333"/>
          <w:spacing w:val="0"/>
          <w:sz w:val="16"/>
          <w:szCs w:val="16"/>
          <w:shd w:val="clear" w:fill="FFFFFF"/>
        </w:rPr>
        <w:t xml:space="preserve"> </w:t>
      </w:r>
      <w:r>
        <w:rPr>
          <w:rFonts w:hint="eastAsia" w:ascii="宋体" w:hAnsi="宋体" w:eastAsia="宋体" w:cs="宋体"/>
          <w:color w:val="000000" w:themeColor="text1"/>
          <w14:textFill>
            <w14:solidFill>
              <w14:schemeClr w14:val="tx1"/>
            </w14:solidFill>
          </w14:textFill>
        </w:rPr>
        <w:t>0456</w:t>
      </w:r>
      <w:r>
        <w:rPr>
          <w:rFonts w:hint="eastAsia" w:ascii="Helvetica" w:hAnsi="Helvetica" w:cs="Helvetica"/>
          <w:b/>
          <w:bCs/>
          <w:i w:val="0"/>
          <w:iCs w:val="0"/>
          <w:caps w:val="0"/>
          <w:color w:val="333333"/>
          <w:spacing w:val="0"/>
          <w:sz w:val="16"/>
          <w:szCs w:val="16"/>
          <w:shd w:val="clear" w:fill="FFFFFF"/>
          <w:lang w:val="en-US" w:eastAsia="zh-CN"/>
        </w:rPr>
        <w:t xml:space="preserve">  </w:t>
      </w:r>
      <w:r>
        <w:rPr>
          <w:rFonts w:hint="eastAsia"/>
          <w:color w:val="000000" w:themeColor="text1"/>
          <w:lang w:val="en-US" w:eastAsia="zh-CN"/>
          <w14:textFill>
            <w14:solidFill>
              <w14:schemeClr w14:val="tx1"/>
            </w14:solidFill>
          </w14:textFill>
        </w:rPr>
        <w:t>交互式电子白板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T/JYBZ</w:t>
      </w:r>
      <w:r>
        <w:rPr>
          <w:rFonts w:hint="eastAsia"/>
          <w:color w:val="000000" w:themeColor="text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005</w:t>
      </w:r>
      <w:r>
        <w:rPr>
          <w:rFonts w:hint="eastAsia" w:ascii="宋体" w:hAnsi="宋体" w:cs="宋体"/>
          <w:kern w:val="0"/>
          <w:szCs w:val="20"/>
          <w:lang w:eastAsia="zh-CN"/>
        </w:rPr>
        <w:t xml:space="preserve">  </w:t>
      </w:r>
      <w:r>
        <w:rPr>
          <w:rFonts w:hint="eastAsia" w:ascii="宋体" w:hAnsi="宋体" w:eastAsia="宋体" w:cs="宋体"/>
          <w:color w:val="000000" w:themeColor="text1"/>
          <w14:textFill>
            <w14:solidFill>
              <w14:schemeClr w14:val="tx1"/>
            </w14:solidFill>
          </w14:textFill>
        </w:rPr>
        <w:t>中</w:t>
      </w:r>
      <w:r>
        <w:rPr>
          <w:color w:val="000000" w:themeColor="text1"/>
          <w14:textFill>
            <w14:solidFill>
              <w14:schemeClr w14:val="tx1"/>
            </w14:solidFill>
          </w14:textFill>
        </w:rPr>
        <w:t>小学教室照明技术规范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 xml:space="preserve">T/JYBZ </w:t>
      </w:r>
      <w:r>
        <w:rPr>
          <w:rFonts w:hint="eastAsia" w:ascii="宋体" w:hAnsi="宋体" w:eastAsia="宋体" w:cs="宋体"/>
          <w:color w:val="000000" w:themeColor="text1"/>
          <w14:textFill>
            <w14:solidFill>
              <w14:schemeClr w14:val="tx1"/>
            </w14:solidFill>
          </w14:textFill>
        </w:rPr>
        <w:t>008</w:t>
      </w:r>
      <w:r>
        <w:rPr>
          <w:rFonts w:hint="eastAsia" w:ascii="宋体" w:hAnsi="宋体" w:cs="宋体"/>
          <w:color w:val="000000" w:themeColor="text1"/>
          <w:lang w:val="en-US" w:eastAsia="zh-CN"/>
          <w14:textFill>
            <w14:solidFill>
              <w14:schemeClr w14:val="tx1"/>
            </w14:solidFill>
          </w14:textFill>
        </w:rPr>
        <w:t xml:space="preserve">  中小学交互式教学一体机技术规范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宋体" w:hAnsi="宋体" w:cs="宋体"/>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T/JYBZ </w:t>
      </w:r>
      <w:r>
        <w:rPr>
          <w:rFonts w:hint="eastAsia" w:ascii="宋体" w:hAnsi="宋体" w:eastAsia="宋体" w:cs="宋体"/>
          <w:color w:val="000000" w:themeColor="text1"/>
          <w:lang w:val="en-US" w:eastAsia="zh-CN"/>
          <w14:textFill>
            <w14:solidFill>
              <w14:schemeClr w14:val="tx1"/>
            </w14:solidFill>
          </w14:textFill>
        </w:rPr>
        <w:t>XXX</w:t>
      </w:r>
      <w:r>
        <w:rPr>
          <w:rFonts w:hint="default" w:ascii="宋体" w:hAnsi="宋体" w:cs="宋体"/>
          <w:color w:val="000000" w:themeColor="text1"/>
          <w:lang w:val="en-US" w:eastAsia="zh-CN"/>
          <w14:textFill>
            <w14:solidFill>
              <w14:schemeClr w14:val="tx1"/>
            </w14:solidFill>
          </w14:textFill>
        </w:rPr>
        <w:t xml:space="preserve"> </w:t>
      </w:r>
      <w:r>
        <w:rPr>
          <w:rFonts w:hint="eastAsia" w:ascii="宋体" w:hAnsi="宋体" w:cs="宋体"/>
          <w:color w:val="000000" w:themeColor="text1"/>
          <w:lang w:val="en-US" w:eastAsia="zh-CN"/>
          <w14:textFill>
            <w14:solidFill>
              <w14:schemeClr w14:val="tx1"/>
            </w14:solidFill>
          </w14:textFill>
        </w:rPr>
        <w:t xml:space="preserve"> </w:t>
      </w:r>
      <w:r>
        <w:rPr>
          <w:rFonts w:hint="default" w:ascii="宋体" w:hAnsi="宋体" w:cs="宋体"/>
          <w:color w:val="000000" w:themeColor="text1"/>
          <w:lang w:val="en-US" w:eastAsia="zh-CN"/>
          <w14:textFill>
            <w14:solidFill>
              <w14:schemeClr w14:val="tx1"/>
            </w14:solidFill>
          </w14:textFill>
        </w:rPr>
        <w:t>中小学教学无人机技术规范</w:t>
      </w:r>
    </w:p>
    <w:p>
      <w:pPr>
        <w:pStyle w:val="65"/>
        <w:spacing w:beforeLines="100" w:afterLines="100"/>
        <w:ind w:left="0"/>
      </w:pPr>
      <w:bookmarkStart w:id="7" w:name="_Toc5275"/>
      <w:r>
        <w:rPr>
          <w:rFonts w:hint="eastAsia"/>
        </w:rPr>
        <w:t>3</w:t>
      </w:r>
      <w:r>
        <w:t xml:space="preserve">  </w:t>
      </w:r>
      <w:r>
        <w:rPr>
          <w:rFonts w:hint="eastAsia"/>
        </w:rPr>
        <w:t>术语和定义</w:t>
      </w:r>
      <w:bookmarkEnd w:id="7"/>
    </w:p>
    <w:p>
      <w:pPr>
        <w:pStyle w:val="60"/>
        <w:ind w:firstLine="426" w:firstLineChars="0"/>
        <w:rPr>
          <w:rFonts w:hAnsi="宋体" w:cs="宋体"/>
        </w:rPr>
      </w:pPr>
      <w:r>
        <w:rPr>
          <w:rFonts w:hint="eastAsia" w:hAnsi="宋体" w:cs="宋体"/>
        </w:rPr>
        <w:t>下列术语和定义适用于本文件。</w:t>
      </w:r>
    </w:p>
    <w:p>
      <w:pPr>
        <w:pStyle w:val="64"/>
        <w:numPr>
          <w:ilvl w:val="1"/>
          <w:numId w:val="0"/>
        </w:numPr>
        <w:spacing w:before="156" w:after="156"/>
      </w:pPr>
      <w:r>
        <w:rPr>
          <w:rFonts w:hint="eastAsia"/>
        </w:rPr>
        <w:t>3.1</w:t>
      </w:r>
    </w:p>
    <w:p>
      <w:pPr>
        <w:pStyle w:val="64"/>
        <w:numPr>
          <w:ilvl w:val="1"/>
          <w:numId w:val="0"/>
        </w:numPr>
        <w:ind w:firstLine="424" w:firstLineChars="202"/>
        <w:rPr>
          <w:rFonts w:hint="default"/>
          <w:lang w:val="en-US"/>
        </w:rPr>
      </w:pPr>
      <w:r>
        <w:rPr>
          <w:rFonts w:hint="eastAsia" w:hAnsi="宋体"/>
          <w:color w:val="000000" w:themeColor="text1"/>
          <w:szCs w:val="21"/>
          <w:lang w:val="en-US" w:eastAsia="zh-CN"/>
          <w14:textFill>
            <w14:solidFill>
              <w14:schemeClr w14:val="tx1"/>
            </w14:solidFill>
          </w14:textFill>
        </w:rPr>
        <w:t>中小学</w:t>
      </w:r>
      <w:r>
        <w:rPr>
          <w:rFonts w:hint="eastAsia" w:ascii="黑体" w:hAnsi="宋体" w:eastAsia="黑体"/>
          <w:color w:val="000000" w:themeColor="text1"/>
          <w:szCs w:val="21"/>
          <w14:textFill>
            <w14:solidFill>
              <w14:schemeClr w14:val="tx1"/>
            </w14:solidFill>
          </w14:textFill>
        </w:rPr>
        <w:t>无人机科普实验室</w:t>
      </w:r>
      <w:r>
        <w:rPr>
          <w:rFonts w:hint="eastAsia"/>
        </w:rPr>
        <w:t xml:space="preserve">  </w:t>
      </w:r>
      <w:r>
        <w:rPr>
          <w:rFonts w:hint="eastAsia" w:ascii="Times New Roman" w:cs="Times New Roman"/>
          <w:color w:val="auto"/>
          <w:sz w:val="21"/>
          <w:szCs w:val="21"/>
          <w:lang w:val="en-US" w:eastAsia="zh-CN" w:bidi="ar-SA"/>
        </w:rPr>
        <w:t>drone</w:t>
      </w:r>
      <w:r>
        <w:rPr>
          <w:rFonts w:hint="eastAsia" w:ascii="Times New Roman" w:hAnsi="Times New Roman" w:eastAsia="黑体" w:cs="Times New Roman"/>
          <w:color w:val="auto"/>
          <w:sz w:val="21"/>
          <w:szCs w:val="21"/>
          <w:lang w:val="en-US" w:eastAsia="zh-CN" w:bidi="ar-SA"/>
        </w:rPr>
        <w:t xml:space="preserve"> </w:t>
      </w:r>
      <w:r>
        <w:rPr>
          <w:rFonts w:hint="eastAsia" w:ascii="Times New Roman" w:cs="Times New Roman"/>
          <w:color w:val="auto"/>
          <w:sz w:val="21"/>
          <w:szCs w:val="21"/>
          <w:lang w:val="en-US" w:eastAsia="zh-CN" w:bidi="ar-SA"/>
        </w:rPr>
        <w:t>s</w:t>
      </w:r>
      <w:r>
        <w:rPr>
          <w:rFonts w:hint="eastAsia" w:ascii="Times New Roman" w:hAnsi="Times New Roman" w:eastAsia="黑体" w:cs="Times New Roman"/>
          <w:color w:val="auto"/>
          <w:sz w:val="21"/>
          <w:szCs w:val="21"/>
          <w:lang w:val="en-US" w:eastAsia="zh-CN" w:bidi="ar-SA"/>
        </w:rPr>
        <w:t xml:space="preserve">cience </w:t>
      </w:r>
      <w:r>
        <w:rPr>
          <w:rFonts w:hint="eastAsia" w:ascii="Times New Roman" w:cs="Times New Roman"/>
          <w:color w:val="auto"/>
          <w:sz w:val="21"/>
          <w:szCs w:val="21"/>
          <w:lang w:val="en-US" w:eastAsia="zh-CN" w:bidi="ar-SA"/>
        </w:rPr>
        <w:t>p</w:t>
      </w:r>
      <w:r>
        <w:rPr>
          <w:rFonts w:hint="eastAsia" w:ascii="Times New Roman" w:hAnsi="Times New Roman" w:eastAsia="黑体" w:cs="Times New Roman"/>
          <w:color w:val="auto"/>
          <w:sz w:val="21"/>
          <w:szCs w:val="21"/>
          <w:lang w:val="en-US" w:eastAsia="zh-CN" w:bidi="ar-SA"/>
        </w:rPr>
        <w:t xml:space="preserve">opularization </w:t>
      </w:r>
      <w:r>
        <w:rPr>
          <w:rFonts w:hint="eastAsia" w:ascii="Times New Roman" w:cs="Times New Roman"/>
          <w:color w:val="auto"/>
          <w:sz w:val="21"/>
          <w:szCs w:val="21"/>
          <w:lang w:val="en-US" w:eastAsia="zh-CN" w:bidi="ar-SA"/>
        </w:rPr>
        <w:t>l</w:t>
      </w:r>
      <w:r>
        <w:rPr>
          <w:rFonts w:hint="eastAsia" w:ascii="Times New Roman" w:hAnsi="Times New Roman" w:eastAsia="黑体" w:cs="Times New Roman"/>
          <w:color w:val="auto"/>
          <w:sz w:val="21"/>
          <w:szCs w:val="21"/>
          <w:lang w:val="en-US" w:eastAsia="zh-CN" w:bidi="ar-SA"/>
        </w:rPr>
        <w:t>aboratory</w:t>
      </w:r>
      <w:r>
        <w:rPr>
          <w:rFonts w:hint="eastAsia" w:ascii="Times New Roman" w:cs="Times New Roman"/>
          <w:color w:val="auto"/>
          <w:sz w:val="21"/>
          <w:szCs w:val="21"/>
          <w:lang w:val="en-US" w:eastAsia="zh-CN" w:bidi="ar-SA"/>
        </w:rPr>
        <w:t xml:space="preserve"> in p</w:t>
      </w:r>
      <w:r>
        <w:rPr>
          <w:rFonts w:hint="eastAsia" w:ascii="Times New Roman" w:hAnsi="Times New Roman" w:eastAsia="黑体" w:cs="Times New Roman"/>
          <w:color w:val="auto"/>
          <w:sz w:val="21"/>
          <w:szCs w:val="21"/>
          <w:lang w:val="en-US" w:eastAsia="zh-CN" w:bidi="ar-SA"/>
        </w:rPr>
        <w:t xml:space="preserve">rimary </w:t>
      </w:r>
      <w:r>
        <w:rPr>
          <w:rFonts w:hint="eastAsia" w:ascii="Times New Roman" w:cs="Times New Roman"/>
          <w:color w:val="auto"/>
          <w:sz w:val="21"/>
          <w:szCs w:val="21"/>
          <w:lang w:val="en-US" w:eastAsia="zh-CN" w:bidi="ar-SA"/>
        </w:rPr>
        <w:t>&amp;</w:t>
      </w:r>
      <w:r>
        <w:rPr>
          <w:rFonts w:hint="eastAsia" w:ascii="Times New Roman" w:hAnsi="Times New Roman" w:eastAsia="黑体" w:cs="Times New Roman"/>
          <w:color w:val="auto"/>
          <w:sz w:val="21"/>
          <w:szCs w:val="21"/>
          <w:lang w:val="en-US" w:eastAsia="zh-CN" w:bidi="ar-SA"/>
        </w:rPr>
        <w:t xml:space="preserve"> </w:t>
      </w:r>
      <w:r>
        <w:rPr>
          <w:rFonts w:hint="eastAsia" w:ascii="Times New Roman" w:cs="Times New Roman"/>
          <w:color w:val="auto"/>
          <w:sz w:val="21"/>
          <w:szCs w:val="21"/>
          <w:lang w:val="en-US" w:eastAsia="zh-CN" w:bidi="ar-SA"/>
        </w:rPr>
        <w:t>s</w:t>
      </w:r>
      <w:r>
        <w:rPr>
          <w:rFonts w:hint="eastAsia" w:ascii="Times New Roman" w:hAnsi="Times New Roman" w:eastAsia="黑体" w:cs="Times New Roman"/>
          <w:color w:val="auto"/>
          <w:sz w:val="21"/>
          <w:szCs w:val="21"/>
          <w:lang w:val="en-US" w:eastAsia="zh-CN" w:bidi="ar-SA"/>
        </w:rPr>
        <w:t xml:space="preserve">econdary </w:t>
      </w:r>
      <w:r>
        <w:rPr>
          <w:rFonts w:hint="eastAsia" w:ascii="Times New Roman" w:cs="Times New Roman"/>
          <w:color w:val="auto"/>
          <w:sz w:val="21"/>
          <w:szCs w:val="21"/>
          <w:lang w:val="en-US" w:eastAsia="zh-CN" w:bidi="ar-SA"/>
        </w:rPr>
        <w:t>s</w:t>
      </w:r>
      <w:r>
        <w:rPr>
          <w:rFonts w:hint="eastAsia" w:ascii="Times New Roman" w:hAnsi="Times New Roman" w:eastAsia="黑体" w:cs="Times New Roman"/>
          <w:color w:val="auto"/>
          <w:sz w:val="21"/>
          <w:szCs w:val="21"/>
          <w:lang w:val="en-US" w:eastAsia="zh-CN" w:bidi="ar-SA"/>
        </w:rPr>
        <w:t>chool</w:t>
      </w:r>
    </w:p>
    <w:p>
      <w:pPr>
        <w:pStyle w:val="60"/>
        <w:keepNext w:val="0"/>
        <w:keepLines w:val="0"/>
        <w:pageBreakBefore w:val="0"/>
        <w:widowControl/>
        <w:kinsoku/>
        <w:wordWrap/>
        <w:overflowPunct/>
        <w:topLinePunct w:val="0"/>
        <w:autoSpaceDE w:val="0"/>
        <w:autoSpaceDN w:val="0"/>
        <w:bidi w:val="0"/>
        <w:adjustRightInd/>
        <w:snapToGrid/>
        <w:ind w:firstLine="420" w:firstLineChars="0"/>
        <w:textAlignment w:val="auto"/>
        <w:rPr>
          <w:rFonts w:hint="eastAsia" w:hAnsi="宋体" w:cs="宋体"/>
        </w:rPr>
      </w:pPr>
      <w:r>
        <w:rPr>
          <w:rFonts w:hint="eastAsia" w:hAnsi="宋体" w:cs="宋体"/>
          <w:lang w:val="en-US" w:eastAsia="zh-CN"/>
        </w:rPr>
        <w:t>面向</w:t>
      </w:r>
      <w:r>
        <w:rPr>
          <w:rFonts w:hint="eastAsia" w:hAnsi="宋体" w:cs="宋体"/>
        </w:rPr>
        <w:t>中小学生</w:t>
      </w:r>
      <w:r>
        <w:rPr>
          <w:rFonts w:hint="eastAsia" w:hAnsi="宋体" w:cs="宋体"/>
          <w:lang w:val="en-US" w:eastAsia="zh-CN"/>
        </w:rPr>
        <w:t>提供学习</w:t>
      </w:r>
      <w:r>
        <w:rPr>
          <w:rFonts w:hint="eastAsia" w:hAnsi="宋体" w:cs="宋体"/>
        </w:rPr>
        <w:t>无人机技术和航空知识</w:t>
      </w:r>
      <w:r>
        <w:rPr>
          <w:rFonts w:hint="eastAsia" w:hAnsi="宋体" w:cs="宋体"/>
          <w:lang w:eastAsia="zh-CN"/>
        </w:rPr>
        <w:t>，</w:t>
      </w:r>
      <w:r>
        <w:rPr>
          <w:rFonts w:hint="eastAsia" w:hAnsi="宋体" w:cs="宋体"/>
          <w:lang w:val="en-US" w:eastAsia="zh-CN"/>
        </w:rPr>
        <w:t>并具备</w:t>
      </w:r>
      <w:r>
        <w:rPr>
          <w:rFonts w:hint="eastAsia" w:hAnsi="宋体" w:cs="宋体"/>
        </w:rPr>
        <w:t>无人机</w:t>
      </w:r>
      <w:r>
        <w:rPr>
          <w:rFonts w:hint="eastAsia" w:hAnsi="宋体" w:cs="宋体"/>
          <w:lang w:val="en-US" w:eastAsia="zh-CN"/>
        </w:rPr>
        <w:t>设计</w:t>
      </w:r>
      <w:r>
        <w:rPr>
          <w:rFonts w:hint="eastAsia" w:hAnsi="宋体" w:cs="宋体"/>
        </w:rPr>
        <w:t>、</w:t>
      </w:r>
      <w:r>
        <w:rPr>
          <w:rFonts w:hint="eastAsia" w:hAnsi="宋体" w:cs="宋体"/>
          <w:lang w:val="en-US" w:eastAsia="zh-CN"/>
        </w:rPr>
        <w:t>制作、飞行、控制等相关学习设备和资源的室内环境</w:t>
      </w:r>
      <w:r>
        <w:rPr>
          <w:rFonts w:hint="eastAsia" w:hAnsi="宋体" w:cs="宋体"/>
        </w:rPr>
        <w:t>。</w:t>
      </w:r>
    </w:p>
    <w:p>
      <w:pPr>
        <w:pStyle w:val="60"/>
        <w:keepNext w:val="0"/>
        <w:keepLines w:val="0"/>
        <w:pageBreakBefore w:val="0"/>
        <w:widowControl/>
        <w:kinsoku/>
        <w:wordWrap/>
        <w:overflowPunct/>
        <w:topLinePunct w:val="0"/>
        <w:autoSpaceDE w:val="0"/>
        <w:autoSpaceDN w:val="0"/>
        <w:bidi w:val="0"/>
        <w:adjustRightInd/>
        <w:snapToGrid/>
        <w:ind w:firstLine="420" w:firstLineChars="0"/>
        <w:textAlignment w:val="auto"/>
        <w:rPr>
          <w:rFonts w:hint="eastAsia" w:hAnsi="宋体" w:cs="宋体"/>
          <w:sz w:val="18"/>
          <w:szCs w:val="18"/>
        </w:rPr>
      </w:pPr>
      <w:r>
        <w:rPr>
          <w:rFonts w:hint="eastAsia" w:ascii="黑体" w:hAnsi="黑体" w:eastAsia="黑体" w:cs="黑体"/>
          <w:sz w:val="18"/>
          <w:szCs w:val="18"/>
          <w:lang w:val="en-US" w:eastAsia="zh-CN"/>
        </w:rPr>
        <w:t>注</w:t>
      </w:r>
      <w:r>
        <w:rPr>
          <w:rFonts w:hint="eastAsia" w:hAnsi="宋体" w:cs="宋体"/>
          <w:sz w:val="18"/>
          <w:szCs w:val="18"/>
          <w:lang w:val="en-US" w:eastAsia="zh-CN"/>
        </w:rPr>
        <w:t>：应便于教师通过</w:t>
      </w:r>
      <w:r>
        <w:rPr>
          <w:rFonts w:hint="eastAsia" w:hAnsi="宋体" w:cs="宋体"/>
          <w:sz w:val="18"/>
          <w:szCs w:val="18"/>
        </w:rPr>
        <w:t>互动展示、教</w:t>
      </w:r>
      <w:r>
        <w:rPr>
          <w:rFonts w:hint="eastAsia" w:hAnsi="宋体" w:cs="宋体"/>
          <w:sz w:val="18"/>
          <w:szCs w:val="18"/>
          <w:lang w:val="en-US" w:eastAsia="zh-CN"/>
        </w:rPr>
        <w:t>学</w:t>
      </w:r>
      <w:r>
        <w:rPr>
          <w:rFonts w:hint="eastAsia" w:hAnsi="宋体" w:cs="宋体"/>
          <w:sz w:val="18"/>
          <w:szCs w:val="18"/>
        </w:rPr>
        <w:t>指导</w:t>
      </w:r>
      <w:r>
        <w:rPr>
          <w:rFonts w:hint="eastAsia" w:hAnsi="宋体" w:cs="宋体"/>
          <w:sz w:val="18"/>
          <w:szCs w:val="18"/>
          <w:lang w:val="en-US" w:eastAsia="zh-CN"/>
        </w:rPr>
        <w:t>学生进行无人机知识的学习与</w:t>
      </w:r>
      <w:r>
        <w:rPr>
          <w:rFonts w:hint="eastAsia" w:hAnsi="宋体" w:cs="宋体"/>
          <w:sz w:val="18"/>
          <w:szCs w:val="18"/>
        </w:rPr>
        <w:t>实践，</w:t>
      </w:r>
      <w:r>
        <w:rPr>
          <w:rFonts w:hint="eastAsia" w:hAnsi="宋体" w:cs="宋体"/>
          <w:sz w:val="18"/>
          <w:szCs w:val="18"/>
          <w:lang w:val="en-US" w:eastAsia="zh-CN"/>
        </w:rPr>
        <w:t>具备安全</w:t>
      </w:r>
      <w:r>
        <w:rPr>
          <w:rFonts w:hint="eastAsia" w:hAnsi="宋体" w:cs="宋体"/>
          <w:sz w:val="18"/>
          <w:szCs w:val="18"/>
        </w:rPr>
        <w:t>环境中探索</w:t>
      </w:r>
      <w:r>
        <w:rPr>
          <w:rFonts w:hint="eastAsia" w:hAnsi="宋体" w:cs="宋体"/>
          <w:sz w:val="18"/>
          <w:szCs w:val="18"/>
          <w:lang w:val="en-US" w:eastAsia="zh-CN"/>
        </w:rPr>
        <w:t>科学知识的功能</w:t>
      </w:r>
      <w:r>
        <w:rPr>
          <w:rFonts w:hint="eastAsia" w:hAnsi="宋体" w:cs="宋体"/>
          <w:sz w:val="18"/>
          <w:szCs w:val="18"/>
        </w:rPr>
        <w:t>，培养</w:t>
      </w:r>
      <w:r>
        <w:rPr>
          <w:rFonts w:hint="eastAsia" w:hAnsi="宋体" w:cs="宋体"/>
          <w:sz w:val="18"/>
          <w:szCs w:val="18"/>
          <w:lang w:val="en-US" w:eastAsia="zh-CN"/>
        </w:rPr>
        <w:t>学生</w:t>
      </w:r>
      <w:r>
        <w:rPr>
          <w:rFonts w:hint="eastAsia" w:hAnsi="宋体" w:cs="宋体"/>
          <w:sz w:val="18"/>
          <w:szCs w:val="18"/>
        </w:rPr>
        <w:t>对航空</w:t>
      </w:r>
      <w:r>
        <w:rPr>
          <w:rFonts w:hint="eastAsia" w:hAnsi="宋体" w:cs="宋体"/>
          <w:sz w:val="18"/>
          <w:szCs w:val="18"/>
          <w:lang w:val="en-US" w:eastAsia="zh-CN"/>
        </w:rPr>
        <w:t>科技</w:t>
      </w:r>
      <w:r>
        <w:rPr>
          <w:rFonts w:hint="eastAsia" w:hAnsi="宋体" w:cs="宋体"/>
          <w:sz w:val="18"/>
          <w:szCs w:val="18"/>
        </w:rPr>
        <w:t>领域的兴趣和</w:t>
      </w:r>
      <w:r>
        <w:rPr>
          <w:rFonts w:hint="eastAsia" w:hAnsi="宋体" w:cs="宋体"/>
          <w:sz w:val="18"/>
          <w:szCs w:val="18"/>
          <w:lang w:val="en-US" w:eastAsia="zh-CN"/>
        </w:rPr>
        <w:t>意识</w:t>
      </w:r>
      <w:r>
        <w:rPr>
          <w:rFonts w:hint="eastAsia" w:hAnsi="宋体" w:cs="宋体"/>
          <w:sz w:val="18"/>
          <w:szCs w:val="18"/>
        </w:rPr>
        <w:t>。</w:t>
      </w:r>
    </w:p>
    <w:p>
      <w:pPr>
        <w:pStyle w:val="60"/>
        <w:spacing w:beforeLines="50" w:afterLines="50"/>
        <w:ind w:left="0" w:leftChars="0" w:firstLine="0" w:firstLineChars="0"/>
        <w:rPr>
          <w:rFonts w:hint="eastAsia" w:hAnsi="宋体" w:cs="宋体"/>
          <w:lang w:eastAsia="zh-CN"/>
        </w:rPr>
      </w:pPr>
      <w:r>
        <w:rPr>
          <w:rFonts w:hint="eastAsia" w:ascii="黑体" w:hAnsi="黑体" w:eastAsia="黑体" w:cs="黑体"/>
        </w:rPr>
        <w:t>3.</w:t>
      </w:r>
      <w:r>
        <w:rPr>
          <w:rFonts w:hint="eastAsia" w:ascii="黑体" w:hAnsi="黑体" w:eastAsia="黑体" w:cs="黑体"/>
          <w:lang w:val="en-US" w:eastAsia="zh-CN"/>
        </w:rPr>
        <w:t>2</w:t>
      </w:r>
    </w:p>
    <w:p>
      <w:pPr>
        <w:pStyle w:val="60"/>
        <w:ind w:firstLine="426" w:firstLineChars="0"/>
        <w:rPr>
          <w:rFonts w:ascii="黑体" w:hAnsi="黑体" w:eastAsia="黑体" w:cs="黑体"/>
          <w:color w:val="FF0000"/>
        </w:rPr>
      </w:pPr>
      <w:r>
        <w:rPr>
          <w:rFonts w:hint="eastAsia" w:ascii="黑体" w:hAnsi="黑体" w:eastAsia="黑体" w:cs="黑体"/>
        </w:rPr>
        <w:t xml:space="preserve">防护设施 </w:t>
      </w:r>
      <w:r>
        <w:rPr>
          <w:rFonts w:hint="eastAsia" w:ascii="黑体" w:hAnsi="黑体" w:eastAsia="黑体" w:cs="黑体"/>
          <w:color w:val="FF0000"/>
        </w:rPr>
        <w:t xml:space="preserve"> </w:t>
      </w:r>
      <w:r>
        <w:rPr>
          <w:rFonts w:hint="eastAsia" w:ascii="Times New Roman" w:eastAsia="黑体" w:cs="Times New Roman"/>
          <w:color w:val="auto"/>
          <w:sz w:val="21"/>
          <w:szCs w:val="21"/>
          <w:lang w:val="en-US" w:eastAsia="zh-CN" w:bidi="ar-SA"/>
        </w:rPr>
        <w:t>p</w:t>
      </w:r>
      <w:r>
        <w:rPr>
          <w:rFonts w:hint="eastAsia" w:ascii="Times New Roman" w:hAnsi="Times New Roman" w:eastAsia="黑体" w:cs="Times New Roman"/>
          <w:color w:val="auto"/>
          <w:sz w:val="21"/>
          <w:szCs w:val="21"/>
          <w:lang w:val="en-US" w:eastAsia="zh-CN" w:bidi="ar-SA"/>
        </w:rPr>
        <w:t xml:space="preserve">rotective </w:t>
      </w:r>
      <w:r>
        <w:rPr>
          <w:rFonts w:hint="eastAsia" w:ascii="Times New Roman" w:eastAsia="黑体" w:cs="Times New Roman"/>
          <w:color w:val="auto"/>
          <w:sz w:val="21"/>
          <w:szCs w:val="21"/>
          <w:lang w:val="en-US" w:eastAsia="zh-CN" w:bidi="ar-SA"/>
        </w:rPr>
        <w:t>f</w:t>
      </w:r>
      <w:r>
        <w:rPr>
          <w:rFonts w:hint="eastAsia" w:ascii="Times New Roman" w:hAnsi="Times New Roman" w:eastAsia="黑体" w:cs="Times New Roman"/>
          <w:color w:val="auto"/>
          <w:sz w:val="21"/>
          <w:szCs w:val="21"/>
          <w:lang w:val="en-US" w:eastAsia="zh-CN" w:bidi="ar-SA"/>
        </w:rPr>
        <w:t>acilities</w:t>
      </w:r>
    </w:p>
    <w:p>
      <w:pPr>
        <w:pStyle w:val="65"/>
        <w:keepNext w:val="0"/>
        <w:keepLines w:val="0"/>
        <w:pageBreakBefore w:val="0"/>
        <w:widowControl/>
        <w:kinsoku/>
        <w:wordWrap/>
        <w:overflowPunct/>
        <w:topLinePunct w:val="0"/>
        <w:autoSpaceDE/>
        <w:autoSpaceDN/>
        <w:bidi w:val="0"/>
        <w:adjustRightInd/>
        <w:snapToGrid/>
        <w:spacing w:beforeLines="0" w:afterLines="0"/>
        <w:ind w:left="0" w:firstLine="420" w:firstLineChars="200"/>
        <w:textAlignment w:val="auto"/>
        <w:rPr>
          <w:rFonts w:hint="eastAsia" w:ascii="宋体" w:hAnsi="宋体" w:eastAsia="宋体" w:cs="宋体"/>
          <w:sz w:val="21"/>
          <w:lang w:val="en-US" w:eastAsia="zh-CN" w:bidi="ar-SA"/>
        </w:rPr>
      </w:pPr>
      <w:bookmarkStart w:id="8" w:name="_Toc4791"/>
      <w:r>
        <w:rPr>
          <w:rFonts w:hint="eastAsia" w:ascii="宋体" w:hAnsi="宋体" w:eastAsia="宋体" w:cs="宋体"/>
          <w:sz w:val="21"/>
          <w:lang w:val="en-US" w:eastAsia="zh-CN" w:bidi="ar-SA"/>
        </w:rPr>
        <w:t>用于特定区域中人员、设备免受危险或伤害的设施或措施，能预防事故的发生，最大程度的减少潜在风险。</w:t>
      </w:r>
    </w:p>
    <w:p>
      <w:pPr>
        <w:pStyle w:val="65"/>
        <w:keepNext w:val="0"/>
        <w:keepLines w:val="0"/>
        <w:pageBreakBefore w:val="0"/>
        <w:widowControl/>
        <w:kinsoku/>
        <w:wordWrap/>
        <w:overflowPunct/>
        <w:topLinePunct w:val="0"/>
        <w:autoSpaceDE/>
        <w:autoSpaceDN/>
        <w:bidi w:val="0"/>
        <w:adjustRightInd/>
        <w:snapToGrid/>
        <w:spacing w:beforeLines="0" w:afterLines="0"/>
        <w:ind w:left="0"/>
        <w:textAlignment w:val="auto"/>
        <w:rPr>
          <w:rFonts w:hint="default" w:ascii="宋体" w:hAnsi="宋体" w:eastAsia="宋体" w:cs="宋体"/>
          <w:sz w:val="21"/>
          <w:lang w:val="en-US" w:eastAsia="zh-CN" w:bidi="ar-SA"/>
        </w:rPr>
      </w:pPr>
      <w:r>
        <w:rPr>
          <w:rFonts w:hint="eastAsia" w:ascii="宋体" w:hAnsi="宋体" w:eastAsia="宋体" w:cs="宋体"/>
          <w:sz w:val="21"/>
          <w:lang w:val="en-US" w:eastAsia="zh-CN" w:bidi="ar-SA"/>
        </w:rPr>
        <w:tab/>
      </w:r>
      <w:r>
        <w:rPr>
          <w:rFonts w:hint="eastAsia" w:ascii="黑体" w:hAnsi="黑体" w:eastAsia="黑体" w:cs="黑体"/>
          <w:sz w:val="18"/>
          <w:szCs w:val="18"/>
          <w:lang w:val="en-US" w:eastAsia="zh-CN" w:bidi="ar-SA"/>
        </w:rPr>
        <w:t>注</w:t>
      </w:r>
      <w:r>
        <w:rPr>
          <w:rFonts w:hint="eastAsia" w:ascii="宋体" w:hAnsi="宋体" w:eastAsia="宋体" w:cs="宋体"/>
          <w:sz w:val="18"/>
          <w:szCs w:val="18"/>
          <w:lang w:val="en-US" w:eastAsia="zh-CN" w:bidi="ar-SA"/>
        </w:rPr>
        <w:t>：本文中特定区域指的是无人机科普实验室内无人机飞行区域，提供的防护设施包括安全防护网、安全围栏、安全警示标识、防护眼镜等。</w:t>
      </w:r>
    </w:p>
    <w:p>
      <w:pPr>
        <w:pStyle w:val="60"/>
        <w:spacing w:beforeLines="50" w:afterLines="50"/>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3.3</w:t>
      </w:r>
    </w:p>
    <w:p>
      <w:pPr>
        <w:pStyle w:val="60"/>
        <w:ind w:firstLine="426" w:firstLineChars="0"/>
        <w:rPr>
          <w:rFonts w:hint="eastAsia" w:ascii="Times New Roman" w:hAnsi="Times New Roman" w:eastAsia="黑体" w:cs="Times New Roman"/>
          <w:color w:val="auto"/>
          <w:sz w:val="21"/>
          <w:szCs w:val="21"/>
          <w:lang w:val="en-US" w:eastAsia="zh-CN" w:bidi="ar-SA"/>
        </w:rPr>
      </w:pPr>
      <w:r>
        <w:rPr>
          <w:rFonts w:hint="eastAsia" w:ascii="黑体" w:hAnsi="黑体" w:eastAsia="黑体" w:cs="黑体"/>
          <w:lang w:val="en-US" w:eastAsia="zh-CN"/>
        </w:rPr>
        <w:t xml:space="preserve">无人机模拟器  </w:t>
      </w:r>
      <w:r>
        <w:rPr>
          <w:rFonts w:hint="default" w:ascii="Times New Roman" w:hAnsi="Times New Roman" w:eastAsia="黑体" w:cs="Times New Roman"/>
          <w:lang w:val="en-US" w:eastAsia="zh-CN"/>
        </w:rPr>
        <w:t>d</w:t>
      </w:r>
      <w:r>
        <w:rPr>
          <w:rFonts w:hint="default" w:ascii="Times New Roman" w:hAnsi="Times New Roman" w:eastAsia="黑体" w:cs="Times New Roman"/>
          <w:color w:val="auto"/>
          <w:sz w:val="21"/>
          <w:szCs w:val="21"/>
          <w:lang w:val="en-US" w:eastAsia="zh-CN" w:bidi="ar-SA"/>
        </w:rPr>
        <w:t>r</w:t>
      </w:r>
      <w:r>
        <w:rPr>
          <w:rFonts w:hint="eastAsia" w:ascii="Times New Roman" w:hAnsi="Times New Roman" w:eastAsia="黑体" w:cs="Times New Roman"/>
          <w:color w:val="auto"/>
          <w:sz w:val="21"/>
          <w:szCs w:val="21"/>
          <w:lang w:val="en-US" w:eastAsia="zh-CN" w:bidi="ar-SA"/>
        </w:rPr>
        <w:t xml:space="preserve">one </w:t>
      </w:r>
      <w:r>
        <w:rPr>
          <w:rFonts w:hint="eastAsia" w:ascii="Times New Roman" w:eastAsia="黑体" w:cs="Times New Roman"/>
          <w:color w:val="auto"/>
          <w:sz w:val="21"/>
          <w:szCs w:val="21"/>
          <w:lang w:val="en-US" w:eastAsia="zh-CN" w:bidi="ar-SA"/>
        </w:rPr>
        <w:t>s</w:t>
      </w:r>
      <w:r>
        <w:rPr>
          <w:rFonts w:hint="eastAsia" w:ascii="Times New Roman" w:hAnsi="Times New Roman" w:eastAsia="黑体" w:cs="Times New Roman"/>
          <w:color w:val="auto"/>
          <w:sz w:val="21"/>
          <w:szCs w:val="21"/>
          <w:lang w:val="en-US" w:eastAsia="zh-CN" w:bidi="ar-SA"/>
        </w:rPr>
        <w:t>imulator</w:t>
      </w:r>
    </w:p>
    <w:p>
      <w:pPr>
        <w:pStyle w:val="60"/>
        <w:ind w:left="0" w:leftChars="0" w:firstLine="420" w:firstLineChars="0"/>
        <w:rPr>
          <w:rFonts w:hint="eastAsia" w:hAnsi="宋体" w:cs="宋体"/>
          <w:sz w:val="21"/>
          <w:lang w:val="en-US" w:eastAsia="zh-CN" w:bidi="ar-SA"/>
        </w:rPr>
      </w:pPr>
      <w:r>
        <w:rPr>
          <w:rFonts w:hint="eastAsia" w:hAnsi="宋体" w:cs="宋体"/>
          <w:sz w:val="21"/>
          <w:lang w:val="en-US" w:eastAsia="zh-CN" w:bidi="ar-SA"/>
        </w:rPr>
        <w:t>能够模拟无人机的飞行操作和环境，便于学生进行虚拟飞行体验的应用软件。</w:t>
      </w:r>
    </w:p>
    <w:p>
      <w:pPr>
        <w:pStyle w:val="60"/>
        <w:ind w:left="0" w:leftChars="0" w:firstLine="420" w:firstLineChars="0"/>
        <w:rPr>
          <w:rFonts w:hint="default" w:ascii="宋体" w:hAnsi="宋体" w:eastAsia="宋体" w:cs="宋体"/>
          <w:sz w:val="18"/>
          <w:szCs w:val="18"/>
          <w:lang w:val="en-US" w:eastAsia="zh-CN" w:bidi="ar-SA"/>
        </w:rPr>
      </w:pPr>
      <w:r>
        <w:rPr>
          <w:rFonts w:hint="eastAsia" w:ascii="黑体" w:hAnsi="黑体" w:eastAsia="黑体" w:cs="黑体"/>
          <w:sz w:val="18"/>
          <w:szCs w:val="18"/>
          <w:lang w:val="en-US" w:eastAsia="zh-CN" w:bidi="ar-SA"/>
        </w:rPr>
        <w:t>注</w:t>
      </w:r>
      <w:r>
        <w:rPr>
          <w:rFonts w:hint="eastAsia" w:ascii="宋体" w:hAnsi="宋体" w:eastAsia="宋体" w:cs="宋体"/>
          <w:sz w:val="18"/>
          <w:szCs w:val="18"/>
          <w:lang w:val="en-US" w:eastAsia="zh-CN" w:bidi="ar-SA"/>
        </w:rPr>
        <w:t>：通过无人机模拟器，学生可在计算机上</w:t>
      </w:r>
      <w:r>
        <w:rPr>
          <w:rFonts w:hint="eastAsia" w:hAnsi="宋体" w:cs="宋体"/>
          <w:sz w:val="18"/>
          <w:szCs w:val="18"/>
          <w:lang w:val="en-US" w:eastAsia="zh-CN" w:bidi="ar-SA"/>
        </w:rPr>
        <w:t>利用外接无人机遥控器</w:t>
      </w:r>
      <w:r>
        <w:rPr>
          <w:rFonts w:hint="eastAsia" w:ascii="宋体" w:hAnsi="宋体" w:eastAsia="宋体" w:cs="宋体"/>
          <w:sz w:val="18"/>
          <w:szCs w:val="18"/>
          <w:lang w:val="en-US" w:eastAsia="zh-CN" w:bidi="ar-SA"/>
        </w:rPr>
        <w:t>模拟飞行器的操控，练习飞行技能，熟悉飞行器的操作界面和控制方式。</w:t>
      </w:r>
    </w:p>
    <w:p>
      <w:pPr>
        <w:pStyle w:val="65"/>
        <w:spacing w:beforeLines="100" w:afterLines="100"/>
        <w:ind w:left="0"/>
        <w:rPr>
          <w:rFonts w:hint="eastAsia"/>
        </w:rPr>
      </w:pPr>
      <w:r>
        <w:rPr>
          <w:rFonts w:hint="eastAsia"/>
        </w:rPr>
        <w:t>4</w:t>
      </w:r>
      <w:r>
        <w:t xml:space="preserve">  </w:t>
      </w:r>
      <w:r>
        <w:rPr>
          <w:rFonts w:hint="eastAsia"/>
        </w:rPr>
        <w:t>一般规定</w:t>
      </w:r>
      <w:bookmarkEnd w:id="8"/>
    </w:p>
    <w:p>
      <w:pPr>
        <w:pStyle w:val="64"/>
        <w:spacing w:before="156" w:beforeLines="50" w:after="156" w:afterLines="50"/>
      </w:pPr>
      <w:bookmarkStart w:id="9" w:name="_Toc53737268"/>
      <w:r>
        <w:rPr>
          <w:rFonts w:hAnsi="黑体" w:cs="黑体"/>
          <w:szCs w:val="21"/>
        </w:rPr>
        <w:t>4.</w:t>
      </w:r>
      <w:r>
        <w:rPr>
          <w:rFonts w:hint="eastAsia" w:hAnsi="黑体" w:cs="黑体"/>
          <w:szCs w:val="21"/>
        </w:rPr>
        <w:t>1</w:t>
      </w:r>
      <w:r>
        <w:t xml:space="preserve">  </w:t>
      </w:r>
      <w:bookmarkEnd w:id="9"/>
      <w:r>
        <w:rPr>
          <w:rFonts w:hint="eastAsia"/>
        </w:rPr>
        <w:t>实验室设置</w:t>
      </w:r>
    </w:p>
    <w:p>
      <w:pPr>
        <w:pStyle w:val="60"/>
        <w:ind w:firstLine="0" w:firstLineChars="0"/>
      </w:pPr>
      <w:r>
        <w:rPr>
          <w:rFonts w:hint="eastAsia" w:ascii="黑体" w:hAnsi="宋体" w:eastAsia="黑体"/>
          <w:color w:val="000000" w:themeColor="text1"/>
          <w:szCs w:val="21"/>
          <w14:textFill>
            <w14:solidFill>
              <w14:schemeClr w14:val="tx1"/>
            </w14:solidFill>
          </w14:textFill>
        </w:rPr>
        <w:t>4.1.1</w:t>
      </w:r>
      <w:r>
        <w:rPr>
          <w:rFonts w:hint="eastAsia" w:eastAsia="黑体"/>
          <w:lang w:eastAsia="zh-CN"/>
        </w:rPr>
        <w:t xml:space="preserve">  </w:t>
      </w:r>
      <w:r>
        <w:rPr>
          <w:rFonts w:hint="eastAsia"/>
        </w:rPr>
        <w:t>无人机科普实验室</w:t>
      </w:r>
      <w:r>
        <w:rPr>
          <w:rFonts w:hint="eastAsia"/>
          <w:lang w:eastAsia="zh-CN"/>
        </w:rPr>
        <w:t>层高</w:t>
      </w:r>
      <w:r>
        <w:rPr>
          <w:rFonts w:hint="eastAsia"/>
          <w:lang w:val="en-US" w:eastAsia="zh-CN"/>
        </w:rPr>
        <w:t>应</w:t>
      </w:r>
      <w:r>
        <w:rPr>
          <w:rFonts w:hint="eastAsia"/>
          <w:lang w:eastAsia="zh-CN"/>
        </w:rPr>
        <w:t>不低于3</w:t>
      </w:r>
      <w:r>
        <w:rPr>
          <w:rFonts w:hint="default" w:ascii="Times New Roman" w:hAnsi="Times New Roman" w:cs="Times New Roman"/>
          <w:lang w:val="en-US" w:eastAsia="zh-CN"/>
        </w:rPr>
        <w:t xml:space="preserve"> m</w:t>
      </w:r>
      <w:r>
        <w:rPr>
          <w:rFonts w:hint="eastAsia"/>
          <w:lang w:eastAsia="zh-CN"/>
        </w:rPr>
        <w:t>，</w:t>
      </w:r>
      <w:r>
        <w:rPr>
          <w:rFonts w:hint="eastAsia"/>
        </w:rPr>
        <w:t>宜设在建筑物首层</w:t>
      </w:r>
      <w:r>
        <w:rPr>
          <w:rFonts w:hint="eastAsia"/>
          <w:lang w:eastAsia="zh-CN"/>
        </w:rPr>
        <w:t>，</w:t>
      </w:r>
      <w:r>
        <w:rPr>
          <w:rFonts w:hint="eastAsia"/>
        </w:rPr>
        <w:t>宜附设教学内容需要的辅助用房。</w:t>
      </w:r>
    </w:p>
    <w:p>
      <w:pPr>
        <w:pStyle w:val="60"/>
        <w:ind w:firstLine="0" w:firstLineChars="0"/>
      </w:pPr>
      <w:r>
        <w:rPr>
          <w:rFonts w:hint="eastAsia" w:ascii="黑体" w:hAnsi="黑体" w:eastAsia="黑体" w:cs="黑体"/>
          <w:color w:val="000000" w:themeColor="text1"/>
          <w:szCs w:val="21"/>
          <w14:textFill>
            <w14:solidFill>
              <w14:schemeClr w14:val="tx1"/>
            </w14:solidFill>
          </w14:textFill>
        </w:rPr>
        <w:t>4.1.2</w:t>
      </w:r>
      <w:r>
        <w:rPr>
          <w:rFonts w:hint="eastAsia" w:ascii="黑体" w:hAnsi="黑体" w:eastAsia="黑体" w:cs="黑体"/>
        </w:rPr>
        <w:t xml:space="preserve">  </w:t>
      </w:r>
      <w:r>
        <w:rPr>
          <w:rFonts w:hint="eastAsia"/>
        </w:rPr>
        <w:t>无人机科普实验室应远离语言教室、心理辅导室、图书室、教师办公室等教学用房及教学辅助用房</w:t>
      </w:r>
      <w:r>
        <w:rPr>
          <w:rFonts w:hint="eastAsia"/>
          <w:lang w:eastAsia="zh-CN"/>
        </w:rPr>
        <w:t>，</w:t>
      </w:r>
      <w:r>
        <w:rPr>
          <w:rFonts w:hint="eastAsia"/>
        </w:rPr>
        <w:t>应避免受到电磁干扰</w:t>
      </w:r>
      <w:r>
        <w:rPr>
          <w:rFonts w:hint="eastAsia"/>
          <w:lang w:eastAsia="zh-CN"/>
        </w:rPr>
        <w:t>（</w:t>
      </w:r>
      <w:r>
        <w:rPr>
          <w:rFonts w:hint="eastAsia"/>
        </w:rPr>
        <w:t>如发电机房、输变电站</w:t>
      </w:r>
      <w:r>
        <w:rPr>
          <w:rFonts w:hint="eastAsia"/>
          <w:lang w:eastAsia="zh-CN"/>
        </w:rPr>
        <w:t>）</w:t>
      </w:r>
      <w:r>
        <w:rPr>
          <w:rFonts w:hint="eastAsia"/>
        </w:rPr>
        <w:t>。</w:t>
      </w:r>
    </w:p>
    <w:p>
      <w:pPr>
        <w:pStyle w:val="60"/>
        <w:ind w:firstLine="0" w:firstLineChars="0"/>
      </w:pPr>
      <w:r>
        <w:rPr>
          <w:rFonts w:hint="eastAsia" w:ascii="黑体" w:hAnsi="宋体" w:eastAsia="黑体"/>
          <w:color w:val="000000" w:themeColor="text1"/>
          <w:szCs w:val="21"/>
          <w14:textFill>
            <w14:solidFill>
              <w14:schemeClr w14:val="tx1"/>
            </w14:solidFill>
          </w14:textFill>
        </w:rPr>
        <w:t>4.1.3</w:t>
      </w:r>
      <w:r>
        <w:rPr>
          <w:rFonts w:hint="eastAsia" w:ascii="黑体" w:hAnsi="黑体" w:eastAsia="黑体" w:cs="黑体"/>
        </w:rPr>
        <w:t xml:space="preserve">  </w:t>
      </w:r>
      <w:r>
        <w:rPr>
          <w:rFonts w:hint="eastAsia"/>
        </w:rPr>
        <w:t>无人机科普实验室应选择在电力供应稳定、网络覆盖良好的地方。</w:t>
      </w:r>
    </w:p>
    <w:p>
      <w:pPr>
        <w:pStyle w:val="60"/>
        <w:ind w:firstLine="0" w:firstLineChars="0"/>
      </w:pPr>
      <w:r>
        <w:rPr>
          <w:rFonts w:hint="eastAsia" w:ascii="黑体" w:hAnsi="宋体" w:eastAsia="黑体"/>
          <w:color w:val="000000" w:themeColor="text1"/>
          <w:szCs w:val="21"/>
          <w14:textFill>
            <w14:solidFill>
              <w14:schemeClr w14:val="tx1"/>
            </w14:solidFill>
          </w14:textFill>
        </w:rPr>
        <w:t>4.1.4</w:t>
      </w:r>
      <w:r>
        <w:rPr>
          <w:rFonts w:hint="eastAsia" w:ascii="黑体" w:hAnsi="黑体" w:eastAsia="黑体" w:cs="黑体"/>
        </w:rPr>
        <w:t xml:space="preserve">  </w:t>
      </w:r>
      <w:r>
        <w:rPr>
          <w:rFonts w:hint="eastAsia"/>
        </w:rPr>
        <w:t>无人机教室的人均使用面积小学不宜小于2.00</w:t>
      </w:r>
      <w:r>
        <w:rPr>
          <w:rFonts w:hint="eastAsia"/>
          <w:lang w:val="en-US" w:eastAsia="zh-CN"/>
        </w:rPr>
        <w:t xml:space="preserve"> </w:t>
      </w:r>
      <w:r>
        <w:rPr>
          <w:rFonts w:hint="default" w:ascii="Times New Roman" w:hAnsi="Times New Roman" w:cs="Times New Roman"/>
        </w:rPr>
        <w:t>m</w:t>
      </w:r>
      <w:r>
        <w:rPr>
          <w:rFonts w:hint="eastAsia" w:ascii="宋体" w:hAnsi="宋体" w:eastAsia="宋体" w:cs="宋体"/>
        </w:rPr>
        <w:t>²/</w:t>
      </w:r>
      <w:r>
        <w:rPr>
          <w:rFonts w:hint="eastAsia"/>
        </w:rPr>
        <w:t xml:space="preserve">人，中学不宜小于1.92 </w:t>
      </w:r>
      <w:r>
        <w:rPr>
          <w:rFonts w:hint="default" w:ascii="Times New Roman" w:hAnsi="Times New Roman" w:cs="Times New Roman"/>
        </w:rPr>
        <w:t>m</w:t>
      </w:r>
      <w:r>
        <w:rPr>
          <w:rFonts w:hint="eastAsia" w:ascii="宋体" w:hAnsi="宋体" w:eastAsia="宋体" w:cs="宋体"/>
        </w:rPr>
        <w:t>²/</w:t>
      </w:r>
      <w:r>
        <w:rPr>
          <w:rFonts w:hint="eastAsia"/>
        </w:rPr>
        <w:t xml:space="preserve">人。建议人均使用面积3.00 </w:t>
      </w:r>
      <w:r>
        <w:rPr>
          <w:rFonts w:hint="default" w:ascii="Times New Roman" w:hAnsi="Times New Roman" w:cs="Times New Roman"/>
        </w:rPr>
        <w:t>m</w:t>
      </w:r>
      <w:r>
        <w:rPr>
          <w:rFonts w:hint="eastAsia" w:ascii="宋体" w:hAnsi="宋体" w:eastAsia="宋体" w:cs="宋体"/>
        </w:rPr>
        <w:t>²</w:t>
      </w:r>
      <w:r>
        <w:rPr>
          <w:rFonts w:hint="eastAsia"/>
        </w:rPr>
        <w:t>/人以上。</w:t>
      </w:r>
    </w:p>
    <w:p>
      <w:pPr>
        <w:pStyle w:val="64"/>
        <w:numPr>
          <w:ilvl w:val="0"/>
          <w:numId w:val="12"/>
        </w:numPr>
        <w:spacing w:before="156" w:beforeLines="50" w:after="156" w:afterLines="50"/>
      </w:pPr>
      <w:bookmarkStart w:id="10" w:name="_Toc53737269"/>
      <w:r>
        <w:rPr>
          <w:rFonts w:hint="eastAsia"/>
        </w:rPr>
        <w:t xml:space="preserve">4.2  </w:t>
      </w:r>
      <w:bookmarkEnd w:id="10"/>
      <w:r>
        <w:rPr>
          <w:rFonts w:hint="eastAsia"/>
        </w:rPr>
        <w:t>室内环境</w:t>
      </w:r>
    </w:p>
    <w:p>
      <w:pPr>
        <w:pStyle w:val="60"/>
        <w:ind w:firstLine="0" w:firstLineChars="0"/>
        <w:rPr>
          <w:rFonts w:hint="eastAsia" w:ascii="Times New Roman" w:hAnsi="宋体" w:eastAsia="宋体" w:cs="Times New Roman"/>
          <w:kern w:val="2"/>
          <w:sz w:val="21"/>
          <w:szCs w:val="21"/>
          <w:lang w:val="en-US" w:eastAsia="zh-CN" w:bidi="ar-SA"/>
        </w:rPr>
      </w:pPr>
      <w:r>
        <w:rPr>
          <w:rFonts w:hint="eastAsia" w:ascii="黑体" w:hAnsi="宋体" w:eastAsia="黑体" w:cs="Times New Roman"/>
          <w:color w:val="000000" w:themeColor="text1"/>
          <w:kern w:val="0"/>
          <w:sz w:val="21"/>
          <w:szCs w:val="21"/>
          <w:lang w:val="en-US" w:eastAsia="zh-CN" w:bidi="ar-SA"/>
          <w14:textFill>
            <w14:solidFill>
              <w14:schemeClr w14:val="tx1"/>
            </w14:solidFill>
          </w14:textFill>
        </w:rPr>
        <w:t>4.2.1</w:t>
      </w:r>
      <w:r>
        <w:rPr>
          <w:rFonts w:hint="eastAsia" w:asciiTheme="minorEastAsia" w:hAnsiTheme="minorEastAsia" w:eastAsiaTheme="minorEastAsia" w:cstheme="minorEastAsia"/>
        </w:rPr>
        <w:t xml:space="preserve">  </w:t>
      </w:r>
      <w:r>
        <w:rPr>
          <w:rFonts w:hint="eastAsia" w:ascii="Times New Roman" w:hAnsi="宋体" w:eastAsia="宋体" w:cs="Times New Roman"/>
          <w:kern w:val="2"/>
          <w:sz w:val="21"/>
          <w:szCs w:val="21"/>
          <w:lang w:val="en-US" w:eastAsia="zh-CN" w:bidi="ar-SA"/>
        </w:rPr>
        <w:t>无人机科普实验室内空气质量应符合</w:t>
      </w:r>
      <w:bookmarkStart w:id="11" w:name="_Hlk515636421"/>
      <w:r>
        <w:rPr>
          <w:rFonts w:hint="eastAsia" w:ascii="Times New Roman" w:hAnsi="宋体" w:eastAsia="宋体" w:cs="Times New Roman"/>
          <w:kern w:val="2"/>
          <w:sz w:val="21"/>
          <w:szCs w:val="21"/>
          <w:lang w:val="en-US" w:eastAsia="zh-CN" w:bidi="ar-SA"/>
        </w:rPr>
        <w:t>GB/T</w:t>
      </w:r>
      <w:r>
        <w:rPr>
          <w:rFonts w:hint="eastAsia" w:ascii="宋体" w:hAnsi="宋体" w:eastAsia="宋体" w:cs="宋体"/>
          <w:kern w:val="2"/>
          <w:sz w:val="21"/>
          <w:szCs w:val="21"/>
          <w:lang w:val="en-US" w:eastAsia="zh-CN" w:bidi="ar-SA"/>
        </w:rPr>
        <w:t xml:space="preserve"> 18883</w:t>
      </w:r>
      <w:bookmarkEnd w:id="11"/>
      <w:r>
        <w:rPr>
          <w:rFonts w:hint="eastAsia" w:ascii="Times New Roman" w:hAnsi="宋体" w:eastAsia="宋体" w:cs="Times New Roman"/>
          <w:kern w:val="2"/>
          <w:sz w:val="21"/>
          <w:szCs w:val="21"/>
          <w:lang w:val="en-US" w:eastAsia="zh-CN" w:bidi="ar-SA"/>
        </w:rPr>
        <w:t>的规定。</w:t>
      </w:r>
    </w:p>
    <w:p>
      <w:pPr>
        <w:pStyle w:val="60"/>
        <w:ind w:firstLine="0" w:firstLineChars="0"/>
        <w:rPr>
          <w:rFonts w:hint="eastAsia" w:ascii="Times New Roman" w:hAnsi="宋体" w:eastAsia="宋体" w:cs="Times New Roman"/>
          <w:kern w:val="2"/>
          <w:sz w:val="21"/>
          <w:szCs w:val="21"/>
          <w:lang w:val="en-US" w:eastAsia="zh-CN" w:bidi="ar-SA"/>
        </w:rPr>
      </w:pPr>
      <w:r>
        <w:rPr>
          <w:rFonts w:hint="eastAsia" w:ascii="黑体" w:hAnsi="宋体" w:eastAsia="黑体" w:cs="Times New Roman"/>
          <w:color w:val="000000" w:themeColor="text1"/>
          <w:kern w:val="0"/>
          <w:sz w:val="21"/>
          <w:szCs w:val="21"/>
          <w:lang w:val="en-US" w:eastAsia="zh-CN" w:bidi="ar-SA"/>
          <w14:textFill>
            <w14:solidFill>
              <w14:schemeClr w14:val="tx1"/>
            </w14:solidFill>
          </w14:textFill>
        </w:rPr>
        <w:t>4.2.2</w:t>
      </w:r>
      <w:r>
        <w:rPr>
          <w:rFonts w:hint="eastAsia" w:asciiTheme="minorEastAsia" w:hAnsiTheme="minorEastAsia" w:eastAsiaTheme="minorEastAsia" w:cstheme="minorEastAsia"/>
        </w:rPr>
        <w:t xml:space="preserve">  </w:t>
      </w:r>
      <w:r>
        <w:rPr>
          <w:rFonts w:hint="eastAsia" w:ascii="Times New Roman" w:hAnsi="宋体" w:eastAsia="宋体" w:cs="Times New Roman"/>
          <w:kern w:val="2"/>
          <w:sz w:val="21"/>
          <w:szCs w:val="21"/>
          <w:lang w:val="en-US" w:eastAsia="zh-CN" w:bidi="ar-SA"/>
        </w:rPr>
        <w:t>采光与照明应符合</w:t>
      </w:r>
      <w:bookmarkStart w:id="12" w:name="_Hlk515637412"/>
      <w:r>
        <w:rPr>
          <w:rFonts w:hint="eastAsia" w:ascii="Times New Roman" w:hAnsi="宋体" w:eastAsia="宋体" w:cs="Times New Roman"/>
          <w:kern w:val="2"/>
          <w:sz w:val="21"/>
          <w:szCs w:val="21"/>
          <w:lang w:val="en-US" w:eastAsia="zh-CN" w:bidi="ar-SA"/>
        </w:rPr>
        <w:t>GB</w:t>
      </w:r>
      <w:r>
        <w:rPr>
          <w:rFonts w:hint="eastAsia" w:ascii="宋体" w:hAnsi="宋体" w:eastAsia="宋体" w:cs="宋体"/>
          <w:kern w:val="2"/>
          <w:sz w:val="21"/>
          <w:szCs w:val="21"/>
          <w:lang w:val="en-US" w:eastAsia="zh-CN" w:bidi="ar-SA"/>
        </w:rPr>
        <w:t xml:space="preserve"> 50099</w:t>
      </w:r>
      <w:bookmarkEnd w:id="12"/>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2011</w:t>
      </w:r>
      <w:r>
        <w:rPr>
          <w:rFonts w:hint="eastAsia" w:ascii="Times New Roman" w:hAnsi="宋体" w:eastAsia="宋体" w:cs="Times New Roman"/>
          <w:kern w:val="2"/>
          <w:sz w:val="21"/>
          <w:szCs w:val="21"/>
          <w:lang w:val="en-US" w:eastAsia="zh-CN" w:bidi="ar-SA"/>
        </w:rPr>
        <w:t>中</w:t>
      </w:r>
      <w:r>
        <w:rPr>
          <w:rFonts w:hint="eastAsia" w:ascii="宋体" w:hAnsi="宋体" w:eastAsia="宋体" w:cs="宋体"/>
          <w:kern w:val="2"/>
          <w:sz w:val="21"/>
          <w:szCs w:val="21"/>
          <w:lang w:val="en-US" w:eastAsia="zh-CN" w:bidi="ar-SA"/>
        </w:rPr>
        <w:t>9.2、9.3</w:t>
      </w:r>
      <w:r>
        <w:rPr>
          <w:rFonts w:hint="eastAsia" w:ascii="Times New Roman" w:hAnsi="宋体" w:eastAsia="宋体" w:cs="Times New Roman"/>
          <w:kern w:val="2"/>
          <w:sz w:val="21"/>
          <w:szCs w:val="21"/>
          <w:lang w:val="en-US" w:eastAsia="zh-CN" w:bidi="ar-SA"/>
        </w:rPr>
        <w:t>或T/JYBZ</w:t>
      </w:r>
      <w:r>
        <w:rPr>
          <w:rFonts w:hint="eastAsia" w:ascii="宋体" w:hAnsi="宋体" w:eastAsia="宋体" w:cs="宋体"/>
          <w:kern w:val="2"/>
          <w:sz w:val="21"/>
          <w:szCs w:val="21"/>
          <w:lang w:val="en-US" w:eastAsia="zh-CN" w:bidi="ar-SA"/>
        </w:rPr>
        <w:t xml:space="preserve"> 005</w:t>
      </w:r>
      <w:r>
        <w:rPr>
          <w:rFonts w:hint="eastAsia" w:ascii="Times New Roman" w:hAnsi="宋体" w:eastAsia="宋体" w:cs="Times New Roman"/>
          <w:kern w:val="2"/>
          <w:sz w:val="21"/>
          <w:szCs w:val="21"/>
          <w:lang w:val="en-US" w:eastAsia="zh-CN" w:bidi="ar-SA"/>
        </w:rPr>
        <w:t>中对普通教室的规定。室内照明灯具应采用吸顶灯</w:t>
      </w:r>
      <w:r>
        <w:rPr>
          <w:rFonts w:hint="eastAsia" w:ascii="Times New Roman" w:hAnsi="宋体" w:cs="Times New Roman"/>
          <w:kern w:val="2"/>
          <w:sz w:val="21"/>
          <w:szCs w:val="21"/>
          <w:lang w:val="en-US" w:eastAsia="zh-CN" w:bidi="ar-SA"/>
        </w:rPr>
        <w:t>或不影响无人机飞行的灯具</w:t>
      </w:r>
      <w:r>
        <w:rPr>
          <w:rFonts w:hint="eastAsia" w:ascii="Times New Roman" w:hAnsi="宋体" w:eastAsia="宋体" w:cs="Times New Roman"/>
          <w:kern w:val="2"/>
          <w:sz w:val="21"/>
          <w:szCs w:val="21"/>
          <w:lang w:val="en-US" w:eastAsia="zh-CN" w:bidi="ar-SA"/>
        </w:rPr>
        <w:t>。</w:t>
      </w:r>
    </w:p>
    <w:p>
      <w:pPr>
        <w:widowControl/>
        <w:jc w:val="left"/>
        <w:rPr>
          <w:rFonts w:hint="eastAsia" w:ascii="Times New Roman" w:hAnsi="宋体" w:eastAsia="宋体" w:cs="Times New Roman"/>
          <w:color w:val="auto"/>
          <w:kern w:val="2"/>
          <w:sz w:val="21"/>
          <w:szCs w:val="21"/>
          <w:lang w:val="en-US" w:eastAsia="zh-CN" w:bidi="ar-SA"/>
        </w:rPr>
      </w:pPr>
      <w:r>
        <w:rPr>
          <w:rFonts w:hint="eastAsia" w:ascii="黑体" w:hAnsi="宋体" w:eastAsia="黑体" w:cs="Times New Roman"/>
          <w:color w:val="000000" w:themeColor="text1"/>
          <w:kern w:val="0"/>
          <w:sz w:val="21"/>
          <w:szCs w:val="21"/>
          <w:lang w:val="en-US" w:eastAsia="zh-CN" w:bidi="ar-SA"/>
          <w14:textFill>
            <w14:solidFill>
              <w14:schemeClr w14:val="tx1"/>
            </w14:solidFill>
          </w14:textFill>
        </w:rPr>
        <w:t>4.2.3</w:t>
      </w:r>
      <w:r>
        <w:rPr>
          <w:rFonts w:hint="eastAsia" w:ascii="黑体" w:hAnsi="黑体" w:eastAsia="黑体" w:cs="黑体"/>
        </w:rPr>
        <w:t xml:space="preserve">  </w:t>
      </w:r>
      <w:r>
        <w:rPr>
          <w:rFonts w:hint="eastAsia" w:ascii="Times New Roman" w:hAnsi="宋体" w:eastAsia="宋体" w:cs="Times New Roman"/>
          <w:kern w:val="2"/>
          <w:sz w:val="21"/>
          <w:szCs w:val="21"/>
          <w:lang w:val="en-US" w:eastAsia="zh-CN" w:bidi="ar-SA"/>
        </w:rPr>
        <w:t>通风与换气应符合GB/T</w:t>
      </w:r>
      <w:r>
        <w:rPr>
          <w:rFonts w:hint="eastAsia" w:ascii="宋体" w:hAnsi="宋体" w:eastAsia="宋体" w:cs="宋体"/>
          <w:kern w:val="2"/>
          <w:sz w:val="21"/>
          <w:szCs w:val="21"/>
          <w:lang w:val="en-US" w:eastAsia="zh-CN" w:bidi="ar-SA"/>
        </w:rPr>
        <w:t xml:space="preserve"> 17226</w:t>
      </w:r>
      <w:r>
        <w:rPr>
          <w:rFonts w:hint="eastAsia" w:ascii="Times New Roman" w:hAnsi="宋体" w:eastAsia="宋体" w:cs="Times New Roman"/>
          <w:kern w:val="2"/>
          <w:sz w:val="21"/>
          <w:szCs w:val="21"/>
          <w:lang w:val="en-US" w:eastAsia="zh-CN" w:bidi="ar-SA"/>
        </w:rPr>
        <w:t>的规定。无人机科普实验室的必要换气量，小学不宜低</w:t>
      </w:r>
      <w:r>
        <w:rPr>
          <w:rFonts w:hint="eastAsia" w:ascii="宋体" w:hAnsi="宋体" w:eastAsia="宋体" w:cs="宋体"/>
          <w:kern w:val="2"/>
          <w:sz w:val="21"/>
          <w:szCs w:val="21"/>
          <w:lang w:val="en-US" w:eastAsia="zh-CN" w:bidi="ar-SA"/>
        </w:rPr>
        <w:t>于</w:t>
      </w:r>
      <w:r>
        <w:rPr>
          <w:rFonts w:hint="eastAsia" w:ascii="宋体" w:hAnsi="宋体" w:eastAsia="宋体" w:cs="宋体"/>
          <w:color w:val="auto"/>
          <w:kern w:val="2"/>
          <w:sz w:val="21"/>
          <w:szCs w:val="21"/>
          <w:lang w:val="en-US" w:eastAsia="zh-CN" w:bidi="ar-SA"/>
        </w:rPr>
        <w:t xml:space="preserve">20 </w:t>
      </w:r>
      <w:r>
        <w:rPr>
          <w:rFonts w:hint="default" w:ascii="Times New Roman" w:hAnsi="Times New Roman" w:cs="Times New Roman"/>
          <w:color w:val="auto"/>
        </w:rPr>
        <w:t>m³</w:t>
      </w:r>
      <w:r>
        <w:rPr>
          <w:rFonts w:hint="default" w:ascii="Times New Roman" w:hAnsi="Times New Roman" w:eastAsia="宋体" w:cs="Times New Roman"/>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t>
      </w:r>
      <w:r>
        <w:rPr>
          <w:rFonts w:hint="eastAsia" w:ascii="宋体" w:hAnsi="宋体" w:eastAsia="宋体" w:cs="宋体"/>
          <w:color w:val="auto"/>
          <w:kern w:val="2"/>
          <w:sz w:val="21"/>
          <w:szCs w:val="21"/>
          <w:lang w:val="en-US" w:eastAsia="zh-CN" w:bidi="ar-SA"/>
        </w:rPr>
        <w:t>•人</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 xml:space="preserve">，初中不宜低于25 </w:t>
      </w:r>
      <w:r>
        <w:rPr>
          <w:rFonts w:hint="default" w:ascii="Times New Roman" w:hAnsi="Times New Roman" w:eastAsia="宋体" w:cs="Times New Roman"/>
          <w:color w:val="auto"/>
          <w:kern w:val="2"/>
          <w:sz w:val="21"/>
          <w:szCs w:val="21"/>
          <w:lang w:val="en-US" w:eastAsia="zh-CN" w:bidi="ar-SA"/>
        </w:rPr>
        <w:t>m³ /</w:t>
      </w:r>
      <w:r>
        <w:rPr>
          <w:rFonts w:hint="eastAsia" w:ascii="宋体" w:hAnsi="宋体" w:eastAsia="宋体" w:cs="宋体"/>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t>
      </w:r>
      <w:r>
        <w:rPr>
          <w:rFonts w:hint="eastAsia" w:ascii="宋体" w:hAnsi="宋体" w:eastAsia="宋体" w:cs="宋体"/>
          <w:color w:val="auto"/>
          <w:kern w:val="2"/>
          <w:sz w:val="21"/>
          <w:szCs w:val="21"/>
          <w:lang w:val="en-US" w:eastAsia="zh-CN" w:bidi="ar-SA"/>
        </w:rPr>
        <w:t>•人</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 xml:space="preserve">，高中不宜低于32 </w:t>
      </w:r>
      <w:r>
        <w:rPr>
          <w:rFonts w:hint="default" w:ascii="Times New Roman" w:hAnsi="Times New Roman" w:eastAsia="宋体" w:cs="Times New Roman"/>
          <w:color w:val="auto"/>
          <w:kern w:val="2"/>
          <w:sz w:val="21"/>
          <w:szCs w:val="21"/>
          <w:lang w:val="en-US" w:eastAsia="zh-CN" w:bidi="ar-SA"/>
        </w:rPr>
        <w:t>m³/</w:t>
      </w:r>
      <w:r>
        <w:rPr>
          <w:rFonts w:hint="eastAsia" w:ascii="宋体" w:hAnsi="宋体" w:eastAsia="宋体" w:cs="宋体"/>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t>
      </w:r>
      <w:r>
        <w:rPr>
          <w:rFonts w:hint="eastAsia" w:ascii="宋体" w:hAnsi="宋体" w:eastAsia="宋体" w:cs="宋体"/>
          <w:color w:val="auto"/>
          <w:kern w:val="2"/>
          <w:sz w:val="21"/>
          <w:szCs w:val="21"/>
          <w:lang w:val="en-US" w:eastAsia="zh-CN" w:bidi="ar-SA"/>
        </w:rPr>
        <w:t>•人</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w:t>
      </w:r>
      <w:r>
        <w:rPr>
          <w:rFonts w:hint="eastAsia" w:ascii="Times New Roman" w:hAnsi="宋体" w:eastAsia="宋体" w:cs="Times New Roman"/>
          <w:color w:val="auto"/>
          <w:kern w:val="2"/>
          <w:sz w:val="21"/>
          <w:szCs w:val="21"/>
          <w:lang w:val="en-US" w:eastAsia="zh-CN" w:bidi="ar-SA"/>
        </w:rPr>
        <w:t xml:space="preserve"> </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宋体" w:eastAsia="宋体" w:cs="Times New Roman"/>
          <w:kern w:val="2"/>
          <w:sz w:val="21"/>
          <w:szCs w:val="21"/>
          <w:lang w:val="en-US" w:eastAsia="zh-CN" w:bidi="ar-SA"/>
        </w:rPr>
      </w:pPr>
      <w:r>
        <w:rPr>
          <w:rFonts w:hint="eastAsia" w:ascii="黑体" w:hAnsi="宋体" w:eastAsia="黑体" w:cs="Times New Roman"/>
          <w:color w:val="000000" w:themeColor="text1"/>
          <w:kern w:val="0"/>
          <w:sz w:val="21"/>
          <w:szCs w:val="21"/>
          <w:lang w:val="en-US" w:eastAsia="zh-CN" w:bidi="ar-SA"/>
          <w14:textFill>
            <w14:solidFill>
              <w14:schemeClr w14:val="tx1"/>
            </w14:solidFill>
          </w14:textFill>
        </w:rPr>
        <w:t>4.2.4</w:t>
      </w:r>
      <w:r>
        <w:rPr>
          <w:rFonts w:hint="eastAsia" w:ascii="黑体" w:hAnsi="黑体" w:eastAsia="黑体" w:cs="黑体"/>
        </w:rPr>
        <w:t xml:space="preserve">  </w:t>
      </w:r>
      <w:r>
        <w:rPr>
          <w:rFonts w:hint="eastAsia" w:ascii="Times New Roman" w:hAnsi="宋体" w:eastAsia="宋体" w:cs="Times New Roman"/>
          <w:kern w:val="2"/>
          <w:sz w:val="21"/>
          <w:szCs w:val="21"/>
          <w:lang w:val="en-US" w:eastAsia="zh-CN" w:bidi="ar-SA"/>
        </w:rPr>
        <w:t>无人机科普实验室宜配备空调，冬季采暖微小气候环境应符合GB/T</w:t>
      </w:r>
      <w:r>
        <w:rPr>
          <w:rFonts w:hint="eastAsia" w:ascii="宋体" w:hAnsi="宋体" w:eastAsia="宋体" w:cs="宋体"/>
          <w:kern w:val="2"/>
          <w:sz w:val="21"/>
          <w:szCs w:val="21"/>
          <w:lang w:val="en-US" w:eastAsia="zh-CN" w:bidi="ar-SA"/>
        </w:rPr>
        <w:t xml:space="preserve"> 17225</w:t>
      </w:r>
      <w:r>
        <w:rPr>
          <w:rFonts w:hint="eastAsia" w:ascii="Times New Roman" w:hAnsi="宋体" w:eastAsia="宋体" w:cs="Times New Roman"/>
          <w:kern w:val="2"/>
          <w:sz w:val="21"/>
          <w:szCs w:val="21"/>
          <w:lang w:val="en-US" w:eastAsia="zh-CN" w:bidi="ar-SA"/>
        </w:rPr>
        <w:t>的规定。环境温度</w:t>
      </w:r>
      <w:r>
        <w:rPr>
          <w:rFonts w:hint="eastAsia" w:hAnsi="宋体" w:cs="Times New Roman"/>
          <w:kern w:val="2"/>
          <w:sz w:val="21"/>
          <w:szCs w:val="21"/>
          <w:lang w:val="en-US" w:eastAsia="zh-CN" w:bidi="ar-SA"/>
        </w:rPr>
        <w:t>应</w:t>
      </w:r>
      <w:r>
        <w:rPr>
          <w:rFonts w:hint="eastAsia" w:ascii="Times New Roman" w:hAnsi="宋体" w:eastAsia="宋体" w:cs="Times New Roman"/>
          <w:kern w:val="2"/>
          <w:sz w:val="21"/>
          <w:szCs w:val="21"/>
          <w:lang w:val="en-US" w:eastAsia="zh-CN" w:bidi="ar-SA"/>
        </w:rPr>
        <w:t>为</w:t>
      </w:r>
      <w:r>
        <w:rPr>
          <w:rFonts w:hint="eastAsia" w:ascii="宋体" w:hAnsi="宋体" w:eastAsia="宋体" w:cs="宋体"/>
          <w:kern w:val="2"/>
          <w:sz w:val="21"/>
          <w:szCs w:val="21"/>
          <w:lang w:val="en-US" w:eastAsia="zh-CN" w:bidi="ar-SA"/>
        </w:rPr>
        <w:t>18</w:t>
      </w:r>
      <w:r>
        <w:rPr>
          <w:rFonts w:hint="eastAsia" w:ascii="宋体" w:hAnsi="宋体" w:cs="宋体"/>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w:t>
      </w:r>
      <w:r>
        <w:rPr>
          <w:rFonts w:hint="eastAsia" w:ascii="Times New Roman" w:hAnsi="宋体" w:eastAsia="宋体" w:cs="Times New Roman"/>
          <w:kern w:val="2"/>
          <w:sz w:val="21"/>
          <w:szCs w:val="21"/>
          <w:lang w:val="en-US" w:eastAsia="zh-CN" w:bidi="ar-SA"/>
        </w:rPr>
        <w:t>至</w:t>
      </w:r>
      <w:r>
        <w:rPr>
          <w:rFonts w:hint="eastAsia" w:ascii="宋体" w:hAnsi="宋体" w:eastAsia="宋体" w:cs="宋体"/>
          <w:kern w:val="2"/>
          <w:sz w:val="21"/>
          <w:szCs w:val="21"/>
          <w:lang w:val="en-US" w:eastAsia="zh-CN" w:bidi="ar-SA"/>
        </w:rPr>
        <w:t>35</w:t>
      </w:r>
      <w:r>
        <w:rPr>
          <w:rFonts w:hint="eastAsia" w:ascii="宋体" w:hAnsi="宋体" w:cs="宋体"/>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w:t>
      </w:r>
      <w:r>
        <w:rPr>
          <w:rFonts w:hint="eastAsia" w:ascii="Times New Roman" w:hAnsi="宋体" w:eastAsia="宋体" w:cs="Times New Roman"/>
          <w:kern w:val="2"/>
          <w:sz w:val="21"/>
          <w:szCs w:val="21"/>
          <w:lang w:val="en-US" w:eastAsia="zh-CN" w:bidi="ar-SA"/>
        </w:rPr>
        <w:t>，空调出风口宜远离无人机飞行区。</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eastAsia" w:ascii="Times New Roman" w:hAnsi="宋体" w:eastAsia="宋体" w:cs="Times New Roman"/>
          <w:kern w:val="2"/>
          <w:sz w:val="21"/>
          <w:szCs w:val="21"/>
          <w:lang w:val="en-US" w:eastAsia="zh-CN" w:bidi="ar-SA"/>
        </w:rPr>
      </w:pPr>
      <w:r>
        <w:rPr>
          <w:rFonts w:hint="eastAsia" w:ascii="黑体" w:hAnsi="宋体" w:eastAsia="黑体"/>
          <w:color w:val="000000" w:themeColor="text1"/>
          <w:sz w:val="21"/>
          <w:szCs w:val="21"/>
          <w:lang w:val="en-US" w:eastAsia="zh-CN"/>
          <w14:textFill>
            <w14:solidFill>
              <w14:schemeClr w14:val="tx1"/>
            </w14:solidFill>
          </w14:textFill>
        </w:rPr>
        <w:t>4.2.5</w:t>
      </w:r>
      <w:r>
        <w:rPr>
          <w:rFonts w:hint="eastAsia" w:ascii="黑体" w:hAnsi="黑体" w:eastAsia="黑体" w:cs="黑体"/>
        </w:rPr>
        <w:t xml:space="preserve">  </w:t>
      </w:r>
      <w:r>
        <w:rPr>
          <w:rFonts w:hint="eastAsia" w:ascii="Times New Roman" w:hAnsi="宋体" w:eastAsia="宋体" w:cs="Times New Roman"/>
          <w:kern w:val="2"/>
          <w:sz w:val="21"/>
          <w:szCs w:val="21"/>
          <w:lang w:val="en-US" w:eastAsia="zh-CN" w:bidi="ar-SA"/>
        </w:rPr>
        <w:t xml:space="preserve">无人机科普实验室内允许噪声级应符合GB </w:t>
      </w:r>
      <w:r>
        <w:rPr>
          <w:rFonts w:hint="eastAsia" w:ascii="宋体" w:hAnsi="宋体" w:eastAsia="宋体" w:cs="宋体"/>
          <w:kern w:val="2"/>
          <w:sz w:val="21"/>
          <w:szCs w:val="21"/>
          <w:lang w:val="en-US" w:eastAsia="zh-CN" w:bidi="ar-SA"/>
        </w:rPr>
        <w:t>50118—2010中5.1</w:t>
      </w:r>
      <w:r>
        <w:rPr>
          <w:rFonts w:hint="eastAsia" w:ascii="Times New Roman" w:hAnsi="宋体" w:eastAsia="宋体" w:cs="Times New Roman"/>
          <w:kern w:val="2"/>
          <w:sz w:val="21"/>
          <w:szCs w:val="21"/>
          <w:lang w:val="en-US" w:eastAsia="zh-CN" w:bidi="ar-SA"/>
        </w:rPr>
        <w:t>的规定。</w:t>
      </w: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ascii="宋体" w:hAnsi="宋体" w:eastAsia="宋体" w:cs="宋体"/>
          <w:snapToGrid w:val="0"/>
          <w:color w:val="000000"/>
          <w:sz w:val="21"/>
          <w:szCs w:val="21"/>
          <w:lang w:bidi="ar"/>
        </w:rPr>
      </w:pPr>
      <w:r>
        <w:rPr>
          <w:rFonts w:hint="eastAsia" w:ascii="黑体" w:hAnsi="宋体" w:eastAsia="黑体"/>
          <w:color w:val="000000" w:themeColor="text1"/>
          <w:sz w:val="21"/>
          <w:szCs w:val="21"/>
          <w14:textFill>
            <w14:solidFill>
              <w14:schemeClr w14:val="tx1"/>
            </w14:solidFill>
          </w14:textFill>
        </w:rPr>
        <w:t>4.2.6</w:t>
      </w:r>
      <w:r>
        <w:rPr>
          <w:rFonts w:hint="eastAsia" w:ascii="黑体" w:hAnsi="黑体" w:eastAsia="黑体" w:cs="黑体"/>
        </w:rPr>
        <w:t xml:space="preserve">  </w:t>
      </w:r>
      <w:r>
        <w:rPr>
          <w:rFonts w:hint="eastAsia" w:ascii="宋体" w:hAnsi="宋体" w:eastAsia="宋体" w:cs="宋体"/>
          <w:snapToGrid w:val="0"/>
          <w:color w:val="000000"/>
          <w:sz w:val="21"/>
          <w:szCs w:val="21"/>
          <w:lang w:bidi="ar"/>
        </w:rPr>
        <w:t>无人机科普实验室的布置可参考附录</w:t>
      </w:r>
      <w:r>
        <w:rPr>
          <w:rFonts w:hint="default" w:ascii="Times New Roman" w:hAnsi="Times New Roman" w:eastAsia="宋体" w:cs="Times New Roman"/>
          <w:snapToGrid w:val="0"/>
          <w:color w:val="000000"/>
          <w:sz w:val="21"/>
          <w:szCs w:val="21"/>
          <w:lang w:bidi="ar"/>
        </w:rPr>
        <w:t>A</w:t>
      </w:r>
      <w:r>
        <w:rPr>
          <w:rFonts w:hint="eastAsia" w:ascii="宋体" w:hAnsi="宋体" w:eastAsia="宋体" w:cs="宋体"/>
          <w:snapToGrid w:val="0"/>
          <w:color w:val="000000"/>
          <w:sz w:val="21"/>
          <w:szCs w:val="21"/>
          <w:lang w:bidi="ar"/>
        </w:rPr>
        <w:t>，装修风格宜符合航空科技文化的要求，也可采用符合现代科技文化的装修风格。</w:t>
      </w:r>
    </w:p>
    <w:p>
      <w:pPr>
        <w:pStyle w:val="64"/>
        <w:spacing w:before="156" w:beforeLines="50" w:after="156" w:afterLines="50"/>
        <w:rPr>
          <w:rFonts w:hAnsi="黑体" w:cs="黑体"/>
          <w:szCs w:val="21"/>
        </w:rPr>
      </w:pPr>
      <w:bookmarkStart w:id="13" w:name="_Toc53737272"/>
      <w:r>
        <w:rPr>
          <w:rFonts w:hint="eastAsia" w:hAnsi="黑体" w:cs="黑体"/>
          <w:szCs w:val="21"/>
        </w:rPr>
        <w:t>4</w:t>
      </w:r>
      <w:r>
        <w:rPr>
          <w:rFonts w:hAnsi="黑体" w:cs="黑体"/>
          <w:szCs w:val="21"/>
        </w:rPr>
        <w:t>.</w:t>
      </w:r>
      <w:r>
        <w:rPr>
          <w:rFonts w:hint="eastAsia" w:hAnsi="黑体" w:cs="黑体"/>
          <w:szCs w:val="21"/>
        </w:rPr>
        <w:t>3  电气设备设施</w:t>
      </w:r>
      <w:bookmarkEnd w:id="13"/>
    </w:p>
    <w:p>
      <w:pPr>
        <w:pStyle w:val="60"/>
        <w:autoSpaceDE/>
        <w:autoSpaceDN/>
        <w:ind w:firstLine="0" w:firstLineChars="0"/>
        <w:rPr>
          <w:rFonts w:hAnsi="宋体"/>
          <w:szCs w:val="21"/>
        </w:rPr>
      </w:pPr>
      <w:r>
        <w:rPr>
          <w:rFonts w:hint="eastAsia" w:ascii="黑体" w:hAnsi="黑体" w:eastAsia="黑体" w:cs="黑体"/>
        </w:rPr>
        <w:t>4</w:t>
      </w:r>
      <w:r>
        <w:rPr>
          <w:rFonts w:ascii="黑体" w:hAnsi="黑体" w:eastAsia="黑体" w:cs="黑体"/>
        </w:rPr>
        <w:t>.</w:t>
      </w:r>
      <w:r>
        <w:rPr>
          <w:rFonts w:hint="eastAsia" w:ascii="黑体" w:hAnsi="黑体" w:eastAsia="黑体" w:cs="黑体"/>
        </w:rPr>
        <w:t>3</w:t>
      </w:r>
      <w:r>
        <w:rPr>
          <w:rFonts w:ascii="黑体" w:hAnsi="黑体" w:eastAsia="黑体" w:cs="黑体"/>
        </w:rPr>
        <w:t>.</w:t>
      </w:r>
      <w:r>
        <w:rPr>
          <w:rFonts w:hint="eastAsia" w:ascii="黑体" w:hAnsi="黑体" w:eastAsia="黑体" w:cs="黑体"/>
          <w:lang w:val="en-US" w:eastAsia="zh-CN"/>
        </w:rPr>
        <w:t>1</w:t>
      </w:r>
      <w:r>
        <w:rPr>
          <w:rFonts w:hint="eastAsia" w:asciiTheme="minorEastAsia" w:hAnsiTheme="minorEastAsia" w:eastAsiaTheme="minorEastAsia" w:cstheme="minorEastAsia"/>
          <w:lang w:eastAsia="zh-CN"/>
        </w:rPr>
        <w:t xml:space="preserve">  </w:t>
      </w:r>
      <w:r>
        <w:rPr>
          <w:rFonts w:hint="eastAsia" w:hAnsi="宋体" w:cs="仿宋_GB2312"/>
          <w:szCs w:val="21"/>
        </w:rPr>
        <w:t>无人机科普实验室</w:t>
      </w:r>
      <w:r>
        <w:rPr>
          <w:rFonts w:hint="eastAsia" w:hAnsi="宋体" w:cs="黑体"/>
          <w:szCs w:val="21"/>
        </w:rPr>
        <w:t>应</w:t>
      </w:r>
      <w:r>
        <w:rPr>
          <w:rFonts w:hint="eastAsia" w:hAnsi="宋体"/>
        </w:rPr>
        <w:t>采用具有漏电保护功能的独立电源开关装置，并配置接地装置和过载保护器。</w:t>
      </w:r>
      <w:r>
        <w:rPr>
          <w:rFonts w:hint="eastAsia" w:hAnsi="宋体"/>
          <w:szCs w:val="21"/>
        </w:rPr>
        <w:t>应符合</w:t>
      </w:r>
      <w:r>
        <w:rPr>
          <w:rFonts w:ascii="Times New Roman"/>
          <w:szCs w:val="21"/>
        </w:rPr>
        <w:t>GB/T</w:t>
      </w:r>
      <w:r>
        <w:rPr>
          <w:rFonts w:ascii="Times New Roman" w:hAnsi="Times New Roman"/>
          <w:szCs w:val="21"/>
        </w:rPr>
        <w:t xml:space="preserve"> </w:t>
      </w:r>
      <w:r>
        <w:rPr>
          <w:rFonts w:hAnsi="宋体"/>
          <w:szCs w:val="21"/>
        </w:rPr>
        <w:t>13955</w:t>
      </w:r>
      <w:r>
        <w:rPr>
          <w:rFonts w:hint="eastAsia" w:hAnsi="宋体"/>
          <w:szCs w:val="21"/>
        </w:rPr>
        <w:t>的相关规定。</w:t>
      </w:r>
    </w:p>
    <w:p>
      <w:pPr>
        <w:widowControl/>
        <w:jc w:val="left"/>
      </w:pPr>
      <w:r>
        <w:rPr>
          <w:rFonts w:hint="eastAsia" w:ascii="黑体" w:hAnsi="黑体" w:eastAsia="黑体" w:cs="黑体"/>
        </w:rPr>
        <w:t>4</w:t>
      </w:r>
      <w:r>
        <w:rPr>
          <w:rFonts w:ascii="黑体" w:hAnsi="黑体" w:eastAsia="黑体" w:cs="黑体"/>
        </w:rPr>
        <w:t>.</w:t>
      </w:r>
      <w:r>
        <w:rPr>
          <w:rFonts w:hint="eastAsia" w:ascii="黑体" w:hAnsi="黑体" w:eastAsia="黑体" w:cs="黑体"/>
        </w:rPr>
        <w:t>3</w:t>
      </w:r>
      <w:r>
        <w:rPr>
          <w:rFonts w:ascii="黑体" w:hAnsi="黑体" w:eastAsia="黑体" w:cs="黑体"/>
        </w:rPr>
        <w:t>.</w:t>
      </w:r>
      <w:r>
        <w:rPr>
          <w:rFonts w:hint="eastAsia" w:ascii="黑体" w:hAnsi="黑体" w:eastAsia="黑体" w:cs="黑体"/>
          <w:lang w:val="en-US" w:eastAsia="zh-CN"/>
        </w:rPr>
        <w:t>2</w:t>
      </w:r>
      <w:r>
        <w:rPr>
          <w:rFonts w:hint="eastAsia" w:asciiTheme="minorEastAsia" w:hAnsiTheme="minorEastAsia" w:eastAsiaTheme="minorEastAsia" w:cstheme="minorEastAsia"/>
          <w:lang w:eastAsia="zh-CN"/>
        </w:rPr>
        <w:t xml:space="preserve">  </w:t>
      </w:r>
      <w:r>
        <w:rPr>
          <w:rFonts w:hint="eastAsia" w:hAnsi="宋体" w:cs="仿宋_GB2312"/>
          <w:szCs w:val="21"/>
        </w:rPr>
        <w:t>无人机科普实验室</w:t>
      </w:r>
      <w:r>
        <w:rPr>
          <w:rFonts w:hint="eastAsia" w:ascii="宋体" w:hAnsi="宋体" w:cs="宋体"/>
          <w:color w:val="000000"/>
          <w:kern w:val="0"/>
          <w:szCs w:val="21"/>
          <w:lang w:bidi="ar"/>
        </w:rPr>
        <w:t>应</w:t>
      </w:r>
      <w:r>
        <w:rPr>
          <w:rFonts w:hint="eastAsia" w:ascii="宋体" w:hAnsi="宋体" w:cs="宋体"/>
          <w:color w:val="000000"/>
          <w:kern w:val="0"/>
          <w:szCs w:val="21"/>
          <w:lang w:val="en-US" w:eastAsia="zh-CN" w:bidi="ar"/>
        </w:rPr>
        <w:t>有</w:t>
      </w:r>
      <w:r>
        <w:rPr>
          <w:rFonts w:hint="eastAsia" w:ascii="宋体" w:hAnsi="宋体" w:cs="宋体"/>
          <w:color w:val="000000"/>
          <w:kern w:val="0"/>
          <w:szCs w:val="21"/>
          <w:highlight w:val="none"/>
          <w:lang w:bidi="ar"/>
        </w:rPr>
        <w:t>网络</w:t>
      </w:r>
      <w:r>
        <w:rPr>
          <w:rFonts w:hint="eastAsia" w:ascii="宋体" w:hAnsi="宋体" w:cs="宋体"/>
          <w:color w:val="000000"/>
          <w:kern w:val="0"/>
          <w:szCs w:val="21"/>
          <w:highlight w:val="none"/>
          <w:lang w:eastAsia="zh-CN" w:bidi="ar"/>
        </w:rPr>
        <w:t>，</w:t>
      </w:r>
      <w:r>
        <w:rPr>
          <w:rFonts w:hint="eastAsia" w:ascii="宋体" w:hAnsi="宋体" w:cs="宋体"/>
          <w:color w:val="000000"/>
          <w:kern w:val="0"/>
          <w:szCs w:val="21"/>
          <w:lang w:bidi="ar"/>
        </w:rPr>
        <w:t xml:space="preserve">网络应达到每个学生端。采用有线网络时宜暗线敷设。 </w:t>
      </w:r>
    </w:p>
    <w:p>
      <w:pPr>
        <w:pStyle w:val="64"/>
        <w:rPr>
          <w:rFonts w:hAnsi="黑体"/>
          <w:szCs w:val="21"/>
        </w:rPr>
      </w:pPr>
      <w:r>
        <w:rPr>
          <w:rFonts w:hint="eastAsia" w:hAnsi="宋体"/>
          <w:szCs w:val="21"/>
        </w:rPr>
        <w:t>4.3.</w:t>
      </w:r>
      <w:bookmarkStart w:id="14" w:name="_Toc53737273"/>
      <w:r>
        <w:rPr>
          <w:rFonts w:hint="eastAsia" w:hAnsi="宋体"/>
          <w:szCs w:val="21"/>
          <w:lang w:val="en-US" w:eastAsia="zh-CN"/>
        </w:rPr>
        <w:t>3</w:t>
      </w:r>
      <w:r>
        <w:rPr>
          <w:rFonts w:hint="eastAsia" w:asciiTheme="minorEastAsia" w:hAnsiTheme="minorEastAsia" w:eastAsiaTheme="minorEastAsia" w:cstheme="minorEastAsia"/>
          <w:lang w:eastAsia="zh-CN"/>
        </w:rPr>
        <w:t xml:space="preserve">  </w:t>
      </w:r>
      <w:r>
        <w:rPr>
          <w:rFonts w:hint="eastAsia" w:ascii="宋体" w:hAnsi="宋体" w:eastAsia="宋体"/>
          <w:szCs w:val="21"/>
        </w:rPr>
        <w:t>无人机科普实验室的配电线路布线、</w:t>
      </w:r>
      <w:r>
        <w:rPr>
          <w:rFonts w:ascii="宋体" w:hAnsi="宋体" w:eastAsia="宋体"/>
          <w:szCs w:val="21"/>
        </w:rPr>
        <w:t>综合布线</w:t>
      </w:r>
      <w:r>
        <w:rPr>
          <w:rFonts w:hint="eastAsia" w:ascii="宋体" w:hAnsi="宋体" w:eastAsia="宋体"/>
          <w:szCs w:val="21"/>
        </w:rPr>
        <w:t>系统及专用设备配电应符合</w:t>
      </w:r>
      <w:r>
        <w:rPr>
          <w:rFonts w:ascii="Times New Roman"/>
        </w:rPr>
        <w:t>JGJ</w:t>
      </w:r>
      <w:r>
        <w:rPr>
          <w:rFonts w:hint="eastAsia" w:ascii="宋体" w:hAnsi="宋体" w:eastAsia="宋体" w:cs="宋体"/>
          <w:szCs w:val="21"/>
        </w:rPr>
        <w:t xml:space="preserve"> </w:t>
      </w:r>
      <w:r>
        <w:rPr>
          <w:rFonts w:hint="eastAsia" w:ascii="宋体" w:hAnsi="宋体" w:eastAsia="宋体" w:cs="宋体"/>
        </w:rPr>
        <w:t>310</w:t>
      </w:r>
      <w:r>
        <w:rPr>
          <w:rFonts w:hint="eastAsia" w:ascii="Times New Roman" w:eastAsia="宋体" w:cs="宋体"/>
          <w:szCs w:val="21"/>
        </w:rPr>
        <w:t>的相关规定</w:t>
      </w:r>
      <w:r>
        <w:rPr>
          <w:rFonts w:hint="eastAsia" w:ascii="宋体" w:hAnsi="宋体" w:eastAsia="宋体"/>
          <w:szCs w:val="21"/>
        </w:rPr>
        <w:t>。</w:t>
      </w:r>
      <w:bookmarkEnd w:id="14"/>
    </w:p>
    <w:p>
      <w:pPr>
        <w:pStyle w:val="64"/>
        <w:spacing w:before="156" w:beforeLines="50" w:after="156" w:afterLines="50"/>
      </w:pPr>
      <w:bookmarkStart w:id="15" w:name="_Toc53737274"/>
      <w:r>
        <w:rPr>
          <w:rFonts w:hAnsi="黑体" w:cs="黑体"/>
          <w:szCs w:val="21"/>
        </w:rPr>
        <w:t>4.</w:t>
      </w:r>
      <w:r>
        <w:rPr>
          <w:rFonts w:hint="eastAsia" w:hAnsi="黑体" w:cs="黑体"/>
          <w:szCs w:val="21"/>
        </w:rPr>
        <w:t>4  检测、安全、环保</w:t>
      </w:r>
      <w:bookmarkEnd w:id="15"/>
    </w:p>
    <w:p>
      <w:pPr>
        <w:widowControl/>
        <w:jc w:val="left"/>
        <w:rPr>
          <w:rFonts w:ascii="宋体" w:hAnsi="宋体" w:cs="宋体"/>
          <w:kern w:val="0"/>
          <w:szCs w:val="21"/>
        </w:rPr>
      </w:pPr>
      <w:r>
        <w:rPr>
          <w:rFonts w:hint="eastAsia" w:ascii="黑体" w:hAnsi="宋体" w:eastAsia="黑体"/>
          <w:szCs w:val="21"/>
        </w:rPr>
        <w:t>4.4.1</w:t>
      </w:r>
      <w:r>
        <w:rPr>
          <w:rFonts w:hint="eastAsia" w:asciiTheme="minorEastAsia" w:hAnsiTheme="minorEastAsia" w:eastAsiaTheme="minorEastAsia" w:cstheme="minorEastAsia"/>
          <w:szCs w:val="21"/>
          <w:lang w:eastAsia="zh-CN"/>
        </w:rPr>
        <w:t xml:space="preserve">  </w:t>
      </w:r>
      <w:r>
        <w:rPr>
          <w:rFonts w:hint="eastAsia"/>
        </w:rPr>
        <w:t>无人机科普实验室</w:t>
      </w:r>
      <w:r>
        <w:rPr>
          <w:rFonts w:hint="eastAsia" w:hAnsi="宋体" w:cs="宋体"/>
          <w:color w:val="000000"/>
          <w:kern w:val="0"/>
          <w:szCs w:val="21"/>
        </w:rPr>
        <w:t>的教学仪器设备产品</w:t>
      </w:r>
      <w:r>
        <w:rPr>
          <w:rFonts w:hint="eastAsia" w:ascii="宋体" w:hAnsi="宋体" w:cs="宋体"/>
          <w:color w:val="000000"/>
          <w:kern w:val="0"/>
          <w:szCs w:val="21"/>
        </w:rPr>
        <w:t>，均需取得通过资质认定的质量检验机构出具的符合相关标准的合格检测报告。</w:t>
      </w:r>
      <w:r>
        <w:rPr>
          <w:rFonts w:hAnsi="宋体"/>
          <w:szCs w:val="21"/>
        </w:rPr>
        <w:t>属于《强制性产品认证目录》的产品，必须获得中国强制性产品认证（即</w:t>
      </w:r>
      <w:r>
        <w:rPr>
          <w:szCs w:val="21"/>
        </w:rPr>
        <w:t>CCC</w:t>
      </w:r>
      <w:r>
        <w:rPr>
          <w:rFonts w:hAnsi="宋体"/>
          <w:szCs w:val="21"/>
        </w:rPr>
        <w:t>认证）。</w:t>
      </w:r>
      <w:r>
        <w:rPr>
          <w:rFonts w:hint="eastAsia" w:ascii="宋体" w:hAnsi="宋体" w:cs="宋体"/>
          <w:color w:val="000000"/>
          <w:kern w:val="0"/>
          <w:szCs w:val="21"/>
          <w:lang w:bidi="ar"/>
        </w:rPr>
        <w:t>若为非强制性认证产品，其电器安全要求应符合</w:t>
      </w:r>
      <w:r>
        <w:rPr>
          <w:color w:val="000000"/>
          <w:kern w:val="0"/>
          <w:szCs w:val="21"/>
          <w:lang w:bidi="ar"/>
        </w:rPr>
        <w:t>GB</w:t>
      </w:r>
      <w:r>
        <w:rPr>
          <w:rFonts w:hint="eastAsia" w:ascii="宋体" w:hAnsi="宋体" w:eastAsia="宋体" w:cs="宋体"/>
          <w:color w:val="000000"/>
          <w:kern w:val="0"/>
          <w:szCs w:val="21"/>
          <w:lang w:bidi="ar"/>
        </w:rPr>
        <w:t xml:space="preserve"> </w:t>
      </w:r>
      <w:r>
        <w:rPr>
          <w:rFonts w:hint="eastAsia" w:ascii="宋体" w:hAnsi="宋体" w:cs="宋体"/>
          <w:color w:val="000000"/>
          <w:kern w:val="0"/>
          <w:szCs w:val="21"/>
          <w:lang w:bidi="ar"/>
        </w:rPr>
        <w:t>4943.1、</w:t>
      </w:r>
      <w:r>
        <w:rPr>
          <w:color w:val="000000"/>
          <w:kern w:val="0"/>
          <w:szCs w:val="21"/>
          <w:lang w:bidi="ar"/>
        </w:rPr>
        <w:t>GB</w:t>
      </w:r>
      <w:r>
        <w:rPr>
          <w:rFonts w:hint="eastAsia" w:ascii="宋体" w:hAnsi="宋体" w:eastAsia="宋体" w:cs="宋体"/>
          <w:color w:val="000000"/>
          <w:kern w:val="0"/>
          <w:szCs w:val="21"/>
          <w:lang w:val="en-US" w:eastAsia="zh-CN" w:bidi="ar"/>
        </w:rPr>
        <w:t xml:space="preserve"> </w:t>
      </w:r>
      <w:r>
        <w:rPr>
          <w:rFonts w:hint="eastAsia" w:ascii="宋体" w:hAnsi="宋体" w:cs="宋体"/>
          <w:color w:val="000000"/>
          <w:kern w:val="0"/>
          <w:szCs w:val="21"/>
          <w:lang w:bidi="ar"/>
        </w:rPr>
        <w:t>21746、</w:t>
      </w:r>
      <w:r>
        <w:rPr>
          <w:color w:val="000000"/>
          <w:kern w:val="0"/>
          <w:szCs w:val="21"/>
          <w:lang w:bidi="ar"/>
        </w:rPr>
        <w:t>GB</w:t>
      </w:r>
      <w:r>
        <w:rPr>
          <w:rFonts w:hint="eastAsia" w:ascii="宋体" w:hAnsi="宋体" w:eastAsia="宋体" w:cs="宋体"/>
          <w:color w:val="000000"/>
          <w:kern w:val="0"/>
          <w:szCs w:val="21"/>
          <w:lang w:bidi="ar"/>
        </w:rPr>
        <w:t xml:space="preserve"> </w:t>
      </w:r>
      <w:r>
        <w:rPr>
          <w:rFonts w:hint="eastAsia" w:ascii="宋体" w:hAnsi="宋体" w:cs="宋体"/>
          <w:color w:val="000000"/>
          <w:kern w:val="0"/>
          <w:szCs w:val="21"/>
          <w:lang w:bidi="ar"/>
        </w:rPr>
        <w:t>21748等相关标准要求。</w:t>
      </w:r>
      <w:r>
        <w:rPr>
          <w:rFonts w:hint="eastAsia" w:ascii="宋体" w:hAnsi="宋体" w:cs="宋体"/>
          <w:kern w:val="0"/>
          <w:szCs w:val="21"/>
        </w:rPr>
        <w:t>图书、挂图、音像制品应为国家正式出版物。软件应经软件产品登记和备案。</w:t>
      </w:r>
    </w:p>
    <w:p>
      <w:pPr>
        <w:pStyle w:val="64"/>
        <w:numPr>
          <w:ilvl w:val="0"/>
          <w:numId w:val="12"/>
        </w:numPr>
        <w:tabs>
          <w:tab w:val="clear" w:pos="360"/>
        </w:tabs>
        <w:rPr>
          <w:rFonts w:ascii="宋体" w:hAnsi="宋体" w:eastAsia="宋体"/>
        </w:rPr>
      </w:pPr>
      <w:r>
        <w:rPr>
          <w:rFonts w:hint="eastAsia" w:hAnsi="宋体"/>
          <w:szCs w:val="21"/>
        </w:rPr>
        <w:t xml:space="preserve">4.4.2  </w:t>
      </w:r>
      <w:r>
        <w:rPr>
          <w:rFonts w:hint="eastAsia" w:ascii="宋体" w:hAnsi="宋体" w:eastAsia="宋体"/>
        </w:rPr>
        <w:t>无人机科普实验室</w:t>
      </w:r>
      <w:r>
        <w:rPr>
          <w:rFonts w:ascii="宋体" w:hAnsi="宋体" w:eastAsia="宋体" w:cs="宋体"/>
        </w:rPr>
        <w:t>建筑及室内装修所采用的材料、工程设计、施工及验收</w:t>
      </w:r>
      <w:r>
        <w:rPr>
          <w:rFonts w:hint="eastAsia" w:ascii="宋体" w:hAnsi="宋体" w:eastAsia="宋体"/>
        </w:rPr>
        <w:t>应符合</w:t>
      </w:r>
      <w:r>
        <w:rPr>
          <w:rFonts w:hint="eastAsia" w:ascii="Times New Roman" w:eastAsia="宋体" w:cs="宋体"/>
          <w:szCs w:val="21"/>
        </w:rPr>
        <w:t>GB</w:t>
      </w:r>
      <w:r>
        <w:rPr>
          <w:rFonts w:hint="eastAsia" w:ascii="宋体" w:hAnsi="宋体" w:eastAsia="宋体" w:cs="宋体"/>
          <w:szCs w:val="21"/>
        </w:rPr>
        <w:t xml:space="preserve"> </w:t>
      </w:r>
      <w:r>
        <w:rPr>
          <w:rFonts w:ascii="宋体" w:hAnsi="宋体" w:eastAsia="宋体"/>
          <w:szCs w:val="21"/>
        </w:rPr>
        <w:t>50325</w:t>
      </w:r>
      <w:r>
        <w:rPr>
          <w:rFonts w:hint="eastAsia" w:ascii="宋体" w:hAnsi="宋体" w:eastAsia="宋体"/>
          <w:szCs w:val="21"/>
        </w:rPr>
        <w:t>的规定。</w:t>
      </w:r>
      <w:r>
        <w:rPr>
          <w:rFonts w:hint="eastAsia" w:ascii="宋体" w:hAnsi="宋体" w:eastAsia="宋体" w:cs="宋体"/>
        </w:rPr>
        <w:t>室</w:t>
      </w:r>
      <w:r>
        <w:rPr>
          <w:rFonts w:eastAsia="宋体"/>
          <w:color w:val="000000"/>
          <w:szCs w:val="21"/>
        </w:rPr>
        <w:t>内装饰装修材料</w:t>
      </w:r>
      <w:r>
        <w:rPr>
          <w:rFonts w:hint="eastAsia" w:eastAsia="宋体"/>
          <w:color w:val="000000"/>
          <w:szCs w:val="21"/>
        </w:rPr>
        <w:t>、</w:t>
      </w:r>
      <w:r>
        <w:rPr>
          <w:rFonts w:eastAsia="宋体"/>
          <w:color w:val="000000"/>
          <w:szCs w:val="21"/>
        </w:rPr>
        <w:t>人造板及其制品中甲醛释放限量</w:t>
      </w:r>
      <w:r>
        <w:rPr>
          <w:rFonts w:hint="eastAsia" w:ascii="宋体" w:hAnsi="宋体" w:eastAsia="宋体" w:cs="宋体"/>
          <w:szCs w:val="21"/>
        </w:rPr>
        <w:t>应符合</w:t>
      </w:r>
      <w:r>
        <w:rPr>
          <w:rFonts w:hint="eastAsia" w:ascii="Times New Roman" w:eastAsia="宋体" w:cs="宋体"/>
          <w:szCs w:val="22"/>
        </w:rPr>
        <w:t>GB</w:t>
      </w:r>
      <w:r>
        <w:rPr>
          <w:rFonts w:hint="eastAsia" w:ascii="宋体" w:hAnsi="宋体" w:eastAsia="宋体" w:cs="宋体"/>
          <w:szCs w:val="21"/>
        </w:rPr>
        <w:t xml:space="preserve"> </w:t>
      </w:r>
      <w:r>
        <w:rPr>
          <w:rFonts w:ascii="宋体" w:hAnsi="宋体" w:eastAsia="宋体"/>
          <w:szCs w:val="21"/>
        </w:rPr>
        <w:t>18580</w:t>
      </w:r>
      <w:r>
        <w:rPr>
          <w:rFonts w:hint="eastAsia" w:ascii="宋体" w:hAnsi="宋体" w:eastAsia="宋体"/>
          <w:szCs w:val="21"/>
        </w:rPr>
        <w:t>的规定。</w:t>
      </w:r>
    </w:p>
    <w:p>
      <w:pPr>
        <w:pStyle w:val="60"/>
        <w:tabs>
          <w:tab w:val="left" w:pos="900"/>
        </w:tabs>
        <w:autoSpaceDE/>
        <w:autoSpaceDN/>
        <w:ind w:firstLine="0" w:firstLineChars="0"/>
        <w:rPr>
          <w:rFonts w:hAnsi="宋体"/>
          <w:szCs w:val="21"/>
        </w:rPr>
      </w:pPr>
      <w:r>
        <w:rPr>
          <w:rFonts w:ascii="黑体" w:hAnsi="黑体" w:eastAsia="黑体"/>
          <w:szCs w:val="21"/>
        </w:rPr>
        <w:t>4</w:t>
      </w:r>
      <w:r>
        <w:rPr>
          <w:rFonts w:ascii="黑体" w:hAnsi="黑体" w:eastAsia="黑体" w:cs="黑体"/>
          <w:szCs w:val="21"/>
        </w:rPr>
        <w:t>.</w:t>
      </w:r>
      <w:r>
        <w:rPr>
          <w:rFonts w:hint="eastAsia" w:ascii="黑体" w:hAnsi="黑体" w:eastAsia="黑体" w:cs="黑体"/>
          <w:szCs w:val="21"/>
        </w:rPr>
        <w:t>4.</w:t>
      </w:r>
      <w:r>
        <w:rPr>
          <w:rFonts w:ascii="黑体" w:hAnsi="黑体" w:eastAsia="黑体" w:cs="黑体"/>
          <w:szCs w:val="21"/>
        </w:rPr>
        <w:t xml:space="preserve">3  </w:t>
      </w:r>
      <w:r>
        <w:rPr>
          <w:rFonts w:hint="eastAsia" w:hAnsi="宋体"/>
        </w:rPr>
        <w:t>无人机科普实验室</w:t>
      </w:r>
      <w:r>
        <w:rPr>
          <w:rFonts w:hint="eastAsia" w:hAnsi="宋体" w:cs="宋体"/>
          <w:color w:val="000000"/>
          <w:szCs w:val="21"/>
        </w:rPr>
        <w:t>的教学仪器设备</w:t>
      </w:r>
      <w:r>
        <w:rPr>
          <w:rFonts w:hint="eastAsia" w:hAnsi="宋体"/>
          <w:szCs w:val="21"/>
        </w:rPr>
        <w:t>涉及电子电气产品的有害物质限量应符合</w:t>
      </w:r>
      <w:r>
        <w:rPr>
          <w:rFonts w:hint="eastAsia" w:ascii="Times New Roman" w:cs="宋体"/>
          <w:szCs w:val="22"/>
        </w:rPr>
        <w:t>GB/T</w:t>
      </w:r>
      <w:r>
        <w:rPr>
          <w:rFonts w:ascii="Times New Roman" w:hAnsi="Times New Roman"/>
          <w:szCs w:val="21"/>
        </w:rPr>
        <w:t xml:space="preserve"> </w:t>
      </w:r>
      <w:r>
        <w:rPr>
          <w:rFonts w:hint="eastAsia" w:hAnsi="宋体"/>
          <w:szCs w:val="21"/>
        </w:rPr>
        <w:t>26572的规定。</w:t>
      </w:r>
    </w:p>
    <w:p>
      <w:pPr>
        <w:widowControl/>
        <w:jc w:val="left"/>
      </w:pPr>
      <w:r>
        <w:rPr>
          <w:rFonts w:hint="eastAsia" w:ascii="黑体" w:hAnsi="黑体" w:eastAsia="黑体"/>
          <w:kern w:val="0"/>
          <w:szCs w:val="21"/>
        </w:rPr>
        <w:t xml:space="preserve">4.4.4 </w:t>
      </w:r>
      <w:r>
        <w:rPr>
          <w:rFonts w:hint="eastAsia" w:ascii="宋体" w:hAnsi="宋体" w:cs="宋体"/>
          <w:color w:val="000000"/>
          <w:kern w:val="0"/>
          <w:szCs w:val="21"/>
          <w:lang w:bidi="ar"/>
        </w:rPr>
        <w:t xml:space="preserve"> 属于《无线电发射设备型号核准设备名录》的无线电发射产品（如无人机遥控器、蓝牙产品等）必须取得无线电发射设备型号核准证（即</w:t>
      </w:r>
      <w:r>
        <w:rPr>
          <w:color w:val="000000"/>
          <w:kern w:val="0"/>
          <w:szCs w:val="21"/>
          <w:lang w:bidi="ar"/>
        </w:rPr>
        <w:t>SRRC</w:t>
      </w:r>
      <w:r>
        <w:rPr>
          <w:rFonts w:hint="eastAsia" w:ascii="宋体" w:hAnsi="宋体" w:cs="宋体"/>
          <w:color w:val="000000"/>
          <w:kern w:val="0"/>
          <w:szCs w:val="21"/>
          <w:lang w:bidi="ar"/>
        </w:rPr>
        <w:t xml:space="preserve">认证）。 </w:t>
      </w:r>
    </w:p>
    <w:p>
      <w:pPr>
        <w:pStyle w:val="60"/>
        <w:numPr>
          <w:ilvl w:val="0"/>
          <w:numId w:val="12"/>
        </w:numPr>
        <w:autoSpaceDE/>
        <w:autoSpaceDN/>
        <w:ind w:firstLine="0" w:firstLineChars="0"/>
      </w:pPr>
      <w:r>
        <w:rPr>
          <w:rFonts w:ascii="黑体" w:hAnsi="黑体" w:eastAsia="黑体" w:cs="黑体"/>
          <w:szCs w:val="21"/>
        </w:rPr>
        <w:t>4.</w:t>
      </w:r>
      <w:r>
        <w:rPr>
          <w:rFonts w:hint="eastAsia" w:ascii="黑体" w:hAnsi="黑体" w:eastAsia="黑体" w:cs="黑体"/>
          <w:szCs w:val="21"/>
        </w:rPr>
        <w:t xml:space="preserve">4.6  </w:t>
      </w:r>
      <w:r>
        <w:rPr>
          <w:rFonts w:hint="eastAsia" w:hAnsi="宋体"/>
        </w:rPr>
        <w:t>无人机科普实验室</w:t>
      </w:r>
      <w:r>
        <w:rPr>
          <w:rFonts w:hint="eastAsia" w:hAnsi="宋体" w:cs="宋体"/>
          <w:szCs w:val="21"/>
        </w:rPr>
        <w:t>的教学仪器设备</w:t>
      </w:r>
      <w:r>
        <w:rPr>
          <w:rFonts w:hint="eastAsia"/>
        </w:rPr>
        <w:t>及其零部件应有足够的强度、刚度、稳定性和可靠性，在按规定条件运输、贮存、安装和使用时，不应对人员造成危险。</w:t>
      </w:r>
    </w:p>
    <w:p>
      <w:pPr>
        <w:pStyle w:val="60"/>
        <w:numPr>
          <w:ilvl w:val="0"/>
          <w:numId w:val="12"/>
        </w:numPr>
        <w:autoSpaceDE/>
        <w:autoSpaceDN/>
        <w:ind w:firstLine="0" w:firstLineChars="0"/>
      </w:pPr>
      <w:r>
        <w:rPr>
          <w:rFonts w:ascii="黑体" w:hAnsi="黑体" w:eastAsia="黑体" w:cs="黑体"/>
          <w:szCs w:val="21"/>
        </w:rPr>
        <w:t>4.</w:t>
      </w:r>
      <w:r>
        <w:rPr>
          <w:rFonts w:hint="eastAsia" w:ascii="黑体" w:hAnsi="黑体" w:eastAsia="黑体" w:cs="黑体"/>
          <w:szCs w:val="21"/>
        </w:rPr>
        <w:t xml:space="preserve">4.7  </w:t>
      </w:r>
      <w:r>
        <w:rPr>
          <w:rFonts w:hint="eastAsia" w:hAnsi="宋体"/>
        </w:rPr>
        <w:t>无人机科普实验室</w:t>
      </w:r>
      <w:r>
        <w:rPr>
          <w:rFonts w:hint="eastAsia" w:hAnsi="宋体" w:cs="宋体"/>
          <w:szCs w:val="21"/>
        </w:rPr>
        <w:t>的教学仪器设备中，</w:t>
      </w:r>
      <w:r>
        <w:rPr>
          <w:rFonts w:hint="eastAsia"/>
        </w:rPr>
        <w:t>控制、调节部件应牢固、可靠，在</w:t>
      </w:r>
      <w:r>
        <w:rPr>
          <w:rFonts w:hint="eastAsia"/>
          <w:lang w:val="en-US" w:eastAsia="zh-CN"/>
        </w:rPr>
        <w:t>正常</w:t>
      </w:r>
      <w:r>
        <w:rPr>
          <w:rFonts w:hint="eastAsia"/>
        </w:rPr>
        <w:t>工作状态下，不应对使用者带来伤害。</w:t>
      </w:r>
    </w:p>
    <w:p>
      <w:pPr>
        <w:pStyle w:val="60"/>
        <w:numPr>
          <w:ilvl w:val="0"/>
          <w:numId w:val="12"/>
        </w:numPr>
        <w:autoSpaceDE/>
        <w:autoSpaceDN/>
        <w:ind w:firstLine="0" w:firstLineChars="0"/>
      </w:pPr>
      <w:r>
        <w:rPr>
          <w:rFonts w:ascii="黑体" w:hAnsi="黑体" w:eastAsia="黑体" w:cs="黑体"/>
          <w:szCs w:val="21"/>
        </w:rPr>
        <w:t>4.</w:t>
      </w:r>
      <w:r>
        <w:rPr>
          <w:rFonts w:hint="eastAsia" w:ascii="黑体" w:hAnsi="黑体" w:eastAsia="黑体" w:cs="黑体"/>
          <w:szCs w:val="21"/>
        </w:rPr>
        <w:t xml:space="preserve">4.8  </w:t>
      </w:r>
      <w:r>
        <w:rPr>
          <w:rFonts w:hint="eastAsia" w:hAnsi="宋体"/>
        </w:rPr>
        <w:t>无人机科普实验室</w:t>
      </w:r>
      <w:r>
        <w:rPr>
          <w:rFonts w:hint="eastAsia" w:hAnsi="宋体" w:cs="宋体"/>
          <w:szCs w:val="21"/>
        </w:rPr>
        <w:t>的教学仪器设备中，</w:t>
      </w:r>
      <w:r>
        <w:rPr>
          <w:rFonts w:hint="eastAsia"/>
        </w:rPr>
        <w:t>外壳易于接触到的边缘、凸出物、拐角、开孔、挡板等不应有锐角、毛刺、粗糙的表面和飞边。如果不可避免，应</w:t>
      </w:r>
      <w:r>
        <w:rPr>
          <w:rFonts w:hint="eastAsia"/>
          <w:lang w:val="en-US" w:eastAsia="zh-CN"/>
        </w:rPr>
        <w:t>设置防护设施</w:t>
      </w:r>
      <w:r>
        <w:rPr>
          <w:rFonts w:hint="eastAsia"/>
        </w:rPr>
        <w:t>；外露的外表棱应倒钝，角应倒圆（包括金属和木材、塑料等非金属）。</w:t>
      </w:r>
    </w:p>
    <w:p>
      <w:pPr>
        <w:widowControl/>
        <w:jc w:val="left"/>
        <w:rPr>
          <w:rFonts w:ascii="黑体" w:hAnsi="黑体" w:eastAsia="黑体" w:cs="黑体"/>
          <w:kern w:val="0"/>
          <w:szCs w:val="21"/>
        </w:rPr>
      </w:pPr>
      <w:r>
        <w:rPr>
          <w:rFonts w:hint="eastAsia" w:ascii="黑体" w:hAnsi="黑体" w:eastAsia="黑体" w:cs="黑体"/>
          <w:kern w:val="0"/>
          <w:szCs w:val="21"/>
        </w:rPr>
        <w:t>4.4.9</w:t>
      </w:r>
      <w:r>
        <w:rPr>
          <w:rFonts w:hint="eastAsia" w:ascii="黑体" w:hAnsi="黑体" w:eastAsia="黑体" w:cs="黑体"/>
        </w:rPr>
        <w:t xml:space="preserve">  </w:t>
      </w:r>
      <w:r>
        <w:rPr>
          <w:rFonts w:hint="eastAsia" w:ascii="宋体" w:hAnsi="宋体" w:cs="宋体"/>
          <w:kern w:val="0"/>
          <w:szCs w:val="21"/>
        </w:rPr>
        <w:t>无人机科普实验室的</w:t>
      </w:r>
      <w:r>
        <w:rPr>
          <w:rFonts w:hint="eastAsia" w:ascii="宋体" w:hAnsi="宋体" w:cs="宋体"/>
          <w:kern w:val="0"/>
          <w:szCs w:val="21"/>
          <w:lang w:val="en-US" w:eastAsia="zh-CN"/>
        </w:rPr>
        <w:t>无人机飞行区域应</w:t>
      </w:r>
      <w:r>
        <w:rPr>
          <w:rFonts w:hint="eastAsia" w:ascii="宋体" w:hAnsi="宋体" w:cs="宋体"/>
          <w:kern w:val="0"/>
          <w:szCs w:val="21"/>
        </w:rPr>
        <w:t>设置防护措施，实现物理隔离，</w:t>
      </w:r>
      <w:r>
        <w:rPr>
          <w:rFonts w:hint="eastAsia" w:ascii="宋体" w:hAnsi="宋体" w:cs="宋体"/>
          <w:kern w:val="0"/>
          <w:szCs w:val="21"/>
          <w:lang w:val="en-US" w:eastAsia="zh-CN"/>
        </w:rPr>
        <w:t>并给予安全警示标志，降低学生操作无人机飞行时的潜在风险</w:t>
      </w:r>
      <w:r>
        <w:rPr>
          <w:rFonts w:hint="eastAsia" w:ascii="宋体" w:hAnsi="宋体" w:cs="宋体"/>
          <w:kern w:val="0"/>
          <w:szCs w:val="21"/>
        </w:rPr>
        <w:t>。</w:t>
      </w:r>
    </w:p>
    <w:p>
      <w:pPr>
        <w:widowControl/>
        <w:jc w:val="left"/>
      </w:pPr>
      <w:r>
        <w:rPr>
          <w:rFonts w:ascii="黑体" w:hAnsi="黑体" w:eastAsia="黑体" w:cs="黑体"/>
          <w:szCs w:val="21"/>
        </w:rPr>
        <w:t>4.</w:t>
      </w:r>
      <w:r>
        <w:rPr>
          <w:rFonts w:hint="eastAsia" w:ascii="黑体" w:hAnsi="黑体" w:eastAsia="黑体" w:cs="黑体"/>
          <w:szCs w:val="21"/>
        </w:rPr>
        <w:t>4.</w:t>
      </w:r>
      <w:r>
        <w:rPr>
          <w:rFonts w:ascii="黑体" w:hAnsi="黑体" w:eastAsia="黑体" w:cs="黑体"/>
          <w:szCs w:val="21"/>
        </w:rPr>
        <w:t>10</w:t>
      </w:r>
      <w:r>
        <w:rPr>
          <w:rFonts w:hint="eastAsia" w:ascii="黑体" w:hAnsi="黑体" w:eastAsia="黑体" w:cs="黑体"/>
        </w:rPr>
        <w:t xml:space="preserve">  </w:t>
      </w:r>
      <w:r>
        <w:rPr>
          <w:rFonts w:hint="eastAsia" w:ascii="宋体" w:hAnsi="宋体"/>
          <w:kern w:val="0"/>
          <w:szCs w:val="20"/>
        </w:rPr>
        <w:t>无人机科普实验室</w:t>
      </w:r>
      <w:r>
        <w:rPr>
          <w:rFonts w:hint="eastAsia" w:ascii="宋体" w:hAnsi="宋体" w:cs="宋体"/>
          <w:kern w:val="0"/>
          <w:szCs w:val="21"/>
        </w:rPr>
        <w:t>的教学仪器设备</w:t>
      </w:r>
      <w:r>
        <w:rPr>
          <w:rFonts w:hint="eastAsia" w:hAnsi="宋体" w:cs="宋体"/>
          <w:kern w:val="0"/>
          <w:szCs w:val="21"/>
        </w:rPr>
        <w:t>中，</w:t>
      </w:r>
      <w:r>
        <w:rPr>
          <w:rFonts w:hint="eastAsia" w:ascii="宋体" w:hAnsi="宋体" w:cs="宋体"/>
          <w:kern w:val="0"/>
          <w:szCs w:val="21"/>
        </w:rPr>
        <w:t>存在潜在引起危害的零部件（如高温、高速、升降、旋转的部件）应在设备零部件位置给予</w:t>
      </w:r>
      <w:r>
        <w:rPr>
          <w:rFonts w:hint="eastAsia" w:ascii="宋体" w:hAnsi="宋体" w:cs="宋体"/>
          <w:kern w:val="0"/>
          <w:szCs w:val="21"/>
          <w:lang w:val="en-US" w:eastAsia="zh-CN"/>
        </w:rPr>
        <w:t>安全</w:t>
      </w:r>
      <w:r>
        <w:rPr>
          <w:rFonts w:hint="eastAsia" w:ascii="宋体" w:hAnsi="宋体" w:cs="宋体"/>
          <w:kern w:val="0"/>
          <w:szCs w:val="21"/>
        </w:rPr>
        <w:t>警示标志和在使用说明书中提及安全操作、安全注意事项。</w:t>
      </w:r>
    </w:p>
    <w:p>
      <w:pPr>
        <w:pStyle w:val="60"/>
        <w:autoSpaceDE/>
        <w:autoSpaceDN/>
        <w:ind w:firstLine="0" w:firstLineChars="0"/>
        <w:rPr>
          <w:rFonts w:hint="eastAsia"/>
        </w:rPr>
      </w:pPr>
      <w:r>
        <w:rPr>
          <w:rFonts w:ascii="黑体" w:hAnsi="黑体" w:eastAsia="黑体" w:cs="黑体"/>
          <w:szCs w:val="21"/>
        </w:rPr>
        <w:t>4.</w:t>
      </w:r>
      <w:r>
        <w:rPr>
          <w:rFonts w:hint="eastAsia" w:ascii="黑体" w:hAnsi="黑体" w:eastAsia="黑体" w:cs="黑体"/>
          <w:szCs w:val="21"/>
        </w:rPr>
        <w:t>4.1</w:t>
      </w:r>
      <w:r>
        <w:rPr>
          <w:rFonts w:ascii="黑体" w:hAnsi="黑体" w:eastAsia="黑体" w:cs="黑体"/>
          <w:szCs w:val="21"/>
        </w:rPr>
        <w:t>1</w:t>
      </w:r>
      <w:r>
        <w:rPr>
          <w:rFonts w:hint="eastAsia" w:ascii="黑体" w:hAnsi="黑体" w:eastAsia="黑体" w:cs="黑体"/>
        </w:rPr>
        <w:t xml:space="preserve">  </w:t>
      </w:r>
      <w:r>
        <w:rPr>
          <w:rFonts w:hint="eastAsia" w:hAnsi="宋体" w:cs="宋体"/>
          <w:szCs w:val="21"/>
        </w:rPr>
        <w:t>应针对无人机科普实验室的使用</w:t>
      </w:r>
      <w:r>
        <w:rPr>
          <w:rFonts w:hint="eastAsia" w:hAnsi="宋体" w:cs="黑体"/>
          <w:szCs w:val="21"/>
        </w:rPr>
        <w:t>制定《无人机科普实验室</w:t>
      </w:r>
      <w:r>
        <w:rPr>
          <w:rFonts w:hint="eastAsia" w:hAnsi="宋体" w:cs="宋体"/>
          <w:szCs w:val="21"/>
        </w:rPr>
        <w:t>管理制度</w:t>
      </w:r>
      <w:r>
        <w:rPr>
          <w:rFonts w:hint="eastAsia" w:hAnsi="宋体" w:cs="黑体"/>
          <w:szCs w:val="21"/>
        </w:rPr>
        <w:t>》和《无人机科普实验室</w:t>
      </w:r>
      <w:r>
        <w:rPr>
          <w:rFonts w:hint="eastAsia" w:hAnsi="宋体" w:cs="宋体"/>
          <w:szCs w:val="21"/>
        </w:rPr>
        <w:t>安全操作规范</w:t>
      </w:r>
      <w:r>
        <w:rPr>
          <w:rFonts w:hint="eastAsia" w:hAnsi="宋体" w:cs="黑体"/>
          <w:szCs w:val="21"/>
        </w:rPr>
        <w:t>》，便于</w:t>
      </w:r>
      <w:r>
        <w:rPr>
          <w:rFonts w:hint="eastAsia" w:hAnsi="宋体" w:cs="宋体"/>
          <w:szCs w:val="21"/>
        </w:rPr>
        <w:t>对使用者应进行安全教育</w:t>
      </w:r>
      <w:r>
        <w:rPr>
          <w:rFonts w:hint="eastAsia"/>
        </w:rPr>
        <w:t>。</w:t>
      </w:r>
    </w:p>
    <w:p>
      <w:pPr>
        <w:pStyle w:val="60"/>
        <w:autoSpaceDE/>
        <w:autoSpaceDN/>
        <w:ind w:firstLine="0" w:firstLineChars="0"/>
        <w:rPr>
          <w:rFonts w:hint="eastAsia" w:hAnsi="宋体" w:cs="宋体"/>
          <w:szCs w:val="21"/>
        </w:rPr>
      </w:pPr>
      <w:r>
        <w:rPr>
          <w:rFonts w:hint="eastAsia" w:ascii="黑体" w:hAnsi="黑体" w:eastAsia="黑体" w:cs="黑体"/>
          <w:szCs w:val="21"/>
        </w:rPr>
        <w:t xml:space="preserve">4.4.12 </w:t>
      </w:r>
      <w:r>
        <w:rPr>
          <w:rFonts w:hint="eastAsia" w:hAnsi="宋体" w:cs="宋体"/>
          <w:szCs w:val="21"/>
        </w:rPr>
        <w:t xml:space="preserve"> 应配备必要的防护用品和急救设备，如防护眼镜、防护手套、急救箱等，以应对可能出现的意外情况。并制定《无人机科普实验室应急预案》，包括火灾、泄露、触电等突发情况的应对措施。</w:t>
      </w:r>
    </w:p>
    <w:p>
      <w:pPr>
        <w:pStyle w:val="65"/>
        <w:spacing w:before="312" w:beforeLines="100" w:after="312" w:afterLines="100"/>
        <w:ind w:left="0"/>
        <w:rPr>
          <w:rFonts w:hAnsi="宋体"/>
          <w:szCs w:val="21"/>
        </w:rPr>
      </w:pPr>
      <w:bookmarkStart w:id="16" w:name="_Toc532545415"/>
      <w:bookmarkStart w:id="17" w:name="_Toc10054"/>
      <w:bookmarkStart w:id="18" w:name="_Toc53737277"/>
      <w:r>
        <w:rPr>
          <w:rFonts w:hAnsi="宋体"/>
          <w:szCs w:val="21"/>
        </w:rPr>
        <w:t xml:space="preserve">5  </w:t>
      </w:r>
      <w:r>
        <w:rPr>
          <w:rFonts w:hint="eastAsia" w:hAnsi="宋体"/>
          <w:szCs w:val="21"/>
        </w:rPr>
        <w:t>教学资源、功能</w:t>
      </w:r>
      <w:bookmarkEnd w:id="16"/>
      <w:bookmarkEnd w:id="17"/>
      <w:bookmarkEnd w:id="18"/>
      <w:r>
        <w:rPr>
          <w:rFonts w:hint="eastAsia" w:hAnsi="宋体"/>
          <w:szCs w:val="21"/>
        </w:rPr>
        <w:t xml:space="preserve"> </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ascii="黑体" w:hAnsi="黑体" w:eastAsia="黑体" w:cs="黑体"/>
          <w:szCs w:val="21"/>
        </w:rPr>
      </w:pPr>
      <w:r>
        <w:rPr>
          <w:rFonts w:ascii="黑体" w:hAnsi="黑体" w:eastAsia="黑体" w:cs="黑体"/>
          <w:szCs w:val="21"/>
        </w:rPr>
        <w:t>5</w:t>
      </w:r>
      <w:r>
        <w:rPr>
          <w:rFonts w:hint="eastAsia" w:ascii="黑体" w:hAnsi="黑体" w:eastAsia="黑体" w:cs="黑体"/>
          <w:szCs w:val="21"/>
        </w:rPr>
        <w:t xml:space="preserve">.1 </w:t>
      </w:r>
      <w:r>
        <w:rPr>
          <w:rFonts w:hint="eastAsia"/>
        </w:rPr>
        <w:t xml:space="preserve"> </w:t>
      </w:r>
      <w:r>
        <w:rPr>
          <w:rFonts w:hint="eastAsia" w:ascii="黑体" w:hAnsi="黑体" w:eastAsia="黑体" w:cs="黑体"/>
          <w:szCs w:val="21"/>
        </w:rPr>
        <w:t>课程资源</w:t>
      </w:r>
    </w:p>
    <w:p>
      <w:pPr>
        <w:pStyle w:val="60"/>
        <w:ind w:firstLine="420" w:firstLineChars="0"/>
        <w:rPr>
          <w:rFonts w:hAnsi="宋体" w:cs="宋体"/>
          <w:szCs w:val="21"/>
        </w:rPr>
      </w:pPr>
      <w:r>
        <w:rPr>
          <w:rFonts w:hint="eastAsia" w:hAnsi="宋体" w:cs="宋体"/>
          <w:szCs w:val="21"/>
        </w:rPr>
        <w:t>中小学无人机科普实验室的建设应具有成体系的航空科普课程或无人机科普课程资源，课程资源应符合《义务教育科学课程标准（2022年版）》《义务教育信息科技课程标准（2022年版）》《普通高中信息技术课程标准（2017年版2020年修订）》《中小学综合实践活动课程指导纲要》《全民科学素质行动规划纲要（2021－2035年</w:t>
      </w:r>
      <w:r>
        <w:rPr>
          <w:rFonts w:hint="eastAsia" w:hAnsi="宋体" w:cs="宋体"/>
          <w:szCs w:val="21"/>
          <w:lang w:eastAsia="zh-CN"/>
        </w:rPr>
        <w:t>）</w:t>
      </w:r>
      <w:r>
        <w:rPr>
          <w:rFonts w:hint="eastAsia" w:hAnsi="宋体" w:cs="宋体"/>
          <w:szCs w:val="21"/>
        </w:rPr>
        <w:t>》的要求。</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ascii="黑体" w:hAnsi="黑体" w:eastAsia="黑体" w:cs="黑体"/>
          <w:szCs w:val="21"/>
        </w:rPr>
      </w:pPr>
      <w:r>
        <w:rPr>
          <w:rFonts w:hint="eastAsia" w:ascii="黑体" w:hAnsi="黑体" w:eastAsia="黑体" w:cs="黑体"/>
          <w:szCs w:val="21"/>
        </w:rPr>
        <w:t>5.2  图书文献</w:t>
      </w:r>
    </w:p>
    <w:p>
      <w:pPr>
        <w:pStyle w:val="60"/>
        <w:ind w:firstLine="420" w:firstLineChars="0"/>
        <w:rPr>
          <w:rFonts w:hint="eastAsia" w:hAnsi="宋体" w:cs="宋体"/>
          <w:szCs w:val="21"/>
        </w:rPr>
      </w:pPr>
      <w:r>
        <w:rPr>
          <w:rFonts w:hint="eastAsia" w:hAnsi="宋体" w:cs="宋体"/>
          <w:szCs w:val="21"/>
          <w:lang w:val="en-US" w:eastAsia="zh-CN"/>
        </w:rPr>
        <w:t>应配备航天航空类、无人机类科普丛书，宜图文并茂，适合不同年龄段的学生阅览。宜</w:t>
      </w:r>
      <w:r>
        <w:rPr>
          <w:rFonts w:hint="eastAsia" w:hAnsi="宋体" w:cs="宋体"/>
          <w:szCs w:val="21"/>
        </w:rPr>
        <w:t>配备能满足</w:t>
      </w:r>
      <w:r>
        <w:rPr>
          <w:rFonts w:hint="eastAsia" w:hAnsi="宋体" w:cs="宋体"/>
          <w:szCs w:val="21"/>
          <w:lang w:val="en-US" w:eastAsia="zh-CN"/>
        </w:rPr>
        <w:t>科普教学、实验实训、科技竞赛、</w:t>
      </w:r>
      <w:r>
        <w:rPr>
          <w:rFonts w:hint="eastAsia" w:hAnsi="宋体" w:cs="宋体"/>
          <w:szCs w:val="21"/>
        </w:rPr>
        <w:t>人才培养、</w:t>
      </w:r>
      <w:r>
        <w:rPr>
          <w:rFonts w:hint="eastAsia" w:hAnsi="宋体" w:cs="宋体"/>
          <w:szCs w:val="21"/>
          <w:lang w:val="en-US" w:eastAsia="zh-CN"/>
        </w:rPr>
        <w:t>教学</w:t>
      </w:r>
      <w:r>
        <w:rPr>
          <w:rFonts w:hint="eastAsia" w:hAnsi="宋体" w:cs="宋体"/>
          <w:szCs w:val="21"/>
        </w:rPr>
        <w:t>科研等工作的需要</w:t>
      </w:r>
      <w:r>
        <w:rPr>
          <w:rFonts w:hint="eastAsia" w:hAnsi="宋体" w:cs="宋体"/>
          <w:szCs w:val="21"/>
          <w:lang w:val="en-US" w:eastAsia="zh-CN"/>
        </w:rPr>
        <w:t>的</w:t>
      </w:r>
      <w:r>
        <w:rPr>
          <w:rFonts w:hint="eastAsia" w:hAnsi="宋体" w:cs="宋体"/>
          <w:szCs w:val="21"/>
        </w:rPr>
        <w:t>图书文献，方便师生查询、借阅。</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Cs w:val="21"/>
        </w:rPr>
      </w:pPr>
      <w:r>
        <w:rPr>
          <w:rFonts w:hint="eastAsia" w:ascii="黑体" w:hAnsi="黑体" w:eastAsia="黑体" w:cs="黑体"/>
          <w:szCs w:val="21"/>
        </w:rPr>
        <w:t>5.</w:t>
      </w:r>
      <w:r>
        <w:rPr>
          <w:rFonts w:hint="eastAsia" w:ascii="黑体" w:hAnsi="黑体" w:eastAsia="黑体" w:cs="黑体"/>
          <w:szCs w:val="21"/>
          <w:lang w:val="en-US" w:eastAsia="zh-CN"/>
        </w:rPr>
        <w:t>3</w:t>
      </w:r>
      <w:r>
        <w:rPr>
          <w:rFonts w:hint="eastAsia" w:ascii="黑体" w:hAnsi="黑体" w:eastAsia="黑体" w:cs="黑体"/>
          <w:szCs w:val="21"/>
        </w:rPr>
        <w:t xml:space="preserve">  教师资源</w:t>
      </w:r>
    </w:p>
    <w:p>
      <w:pPr>
        <w:pStyle w:val="60"/>
        <w:ind w:firstLine="420" w:firstLineChars="0"/>
        <w:rPr>
          <w:rFonts w:hint="eastAsia" w:ascii="黑体" w:hAnsi="黑体" w:eastAsia="黑体" w:cs="黑体"/>
          <w:szCs w:val="21"/>
        </w:rPr>
      </w:pPr>
      <w:r>
        <w:rPr>
          <w:rFonts w:hint="eastAsia" w:ascii="宋体" w:hAnsi="宋体" w:eastAsia="宋体" w:cs="宋体"/>
          <w:color w:val="000000"/>
          <w:kern w:val="0"/>
          <w:sz w:val="21"/>
          <w:szCs w:val="21"/>
          <w:lang w:val="en-US" w:eastAsia="zh-CN" w:bidi="ar"/>
        </w:rPr>
        <w:t>应配备经培训合格的</w:t>
      </w:r>
      <w:r>
        <w:rPr>
          <w:rFonts w:hint="eastAsia" w:hAnsi="宋体" w:cs="宋体"/>
          <w:color w:val="000000"/>
          <w:kern w:val="0"/>
          <w:sz w:val="21"/>
          <w:szCs w:val="21"/>
          <w:lang w:val="en-US" w:eastAsia="zh-CN" w:bidi="ar"/>
        </w:rPr>
        <w:t>无人机</w:t>
      </w:r>
      <w:r>
        <w:rPr>
          <w:rFonts w:hint="eastAsia" w:ascii="宋体" w:hAnsi="宋体" w:eastAsia="宋体" w:cs="宋体"/>
          <w:color w:val="000000"/>
          <w:kern w:val="0"/>
          <w:sz w:val="21"/>
          <w:szCs w:val="21"/>
          <w:lang w:val="en-US" w:eastAsia="zh-CN" w:bidi="ar"/>
        </w:rPr>
        <w:t>理论课教师和飞行训练指导教师</w:t>
      </w:r>
      <w:r>
        <w:rPr>
          <w:rFonts w:hint="eastAsia" w:hAnsi="宋体" w:cs="宋体"/>
          <w:color w:val="000000"/>
          <w:kern w:val="0"/>
          <w:sz w:val="21"/>
          <w:szCs w:val="21"/>
          <w:lang w:val="en-US" w:eastAsia="zh-CN" w:bidi="ar"/>
        </w:rPr>
        <w:t>，可由一人兼任</w:t>
      </w:r>
      <w:r>
        <w:rPr>
          <w:rFonts w:hint="eastAsia" w:ascii="宋体" w:hAnsi="宋体" w:eastAsia="宋体" w:cs="宋体"/>
          <w:color w:val="000000"/>
          <w:kern w:val="0"/>
          <w:sz w:val="21"/>
          <w:szCs w:val="21"/>
          <w:lang w:val="en-US" w:eastAsia="zh-CN" w:bidi="ar"/>
        </w:rPr>
        <w:t>，以保证教学活动开展的正确性、稳定性、安全性。</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ascii="黑体" w:hAnsi="黑体" w:eastAsia="黑体" w:cs="黑体"/>
          <w:szCs w:val="21"/>
        </w:rPr>
      </w:pPr>
      <w:r>
        <w:rPr>
          <w:rFonts w:hint="eastAsia" w:ascii="黑体" w:hAnsi="黑体" w:eastAsia="黑体" w:cs="黑体"/>
          <w:szCs w:val="21"/>
        </w:rPr>
        <w:t>5.</w:t>
      </w:r>
      <w:r>
        <w:rPr>
          <w:rFonts w:hint="eastAsia" w:ascii="黑体" w:hAnsi="黑体" w:eastAsia="黑体" w:cs="黑体"/>
          <w:szCs w:val="21"/>
          <w:lang w:val="en-US" w:eastAsia="zh-CN"/>
        </w:rPr>
        <w:t>4</w:t>
      </w:r>
      <w:r>
        <w:rPr>
          <w:rFonts w:hint="eastAsia" w:ascii="黑体" w:hAnsi="黑体" w:eastAsia="黑体" w:cs="黑体"/>
          <w:szCs w:val="21"/>
        </w:rPr>
        <w:t xml:space="preserve">  科</w:t>
      </w:r>
      <w:r>
        <w:rPr>
          <w:rFonts w:hint="eastAsia" w:ascii="黑体" w:hAnsi="黑体" w:eastAsia="黑体" w:cs="黑体"/>
          <w:szCs w:val="21"/>
          <w:lang w:val="en-US" w:eastAsia="zh-CN"/>
        </w:rPr>
        <w:t>普</w:t>
      </w:r>
      <w:r>
        <w:rPr>
          <w:rFonts w:hint="eastAsia" w:ascii="黑体" w:hAnsi="黑体" w:eastAsia="黑体" w:cs="黑体"/>
          <w:szCs w:val="21"/>
        </w:rPr>
        <w:t>知识</w:t>
      </w:r>
    </w:p>
    <w:p>
      <w:pPr>
        <w:pStyle w:val="60"/>
        <w:ind w:firstLine="420" w:firstLineChars="0"/>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包含航空和无人机的基础科普知识，如简介、发展历史和应用领域，以便学生清晰了解航空航天领域基本概念和无人机技术发展。</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ascii="黑体" w:hAnsi="黑体" w:eastAsia="黑体" w:cs="黑体"/>
          <w:szCs w:val="21"/>
        </w:rPr>
      </w:pPr>
      <w:r>
        <w:rPr>
          <w:rFonts w:hint="eastAsia" w:ascii="黑体" w:hAnsi="黑体" w:eastAsia="黑体" w:cs="黑体"/>
          <w:szCs w:val="21"/>
        </w:rPr>
        <w:t>5.</w:t>
      </w:r>
      <w:r>
        <w:rPr>
          <w:rFonts w:hint="eastAsia" w:ascii="黑体" w:hAnsi="黑体" w:eastAsia="黑体" w:cs="黑体"/>
          <w:szCs w:val="21"/>
          <w:lang w:val="en-US" w:eastAsia="zh-CN"/>
        </w:rPr>
        <w:t>5</w:t>
      </w:r>
      <w:r>
        <w:rPr>
          <w:rFonts w:hint="eastAsia" w:ascii="黑体" w:hAnsi="黑体" w:eastAsia="黑体" w:cs="黑体"/>
          <w:szCs w:val="21"/>
        </w:rPr>
        <w:t xml:space="preserve">  飞行学习</w:t>
      </w:r>
    </w:p>
    <w:p>
      <w:pPr>
        <w:pStyle w:val="60"/>
        <w:ind w:firstLine="420" w:firstLineChars="0"/>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应提供适合学生</w:t>
      </w:r>
      <w:r>
        <w:rPr>
          <w:rFonts w:hint="eastAsia" w:hAnsi="宋体" w:cs="宋体"/>
          <w:color w:val="000000"/>
          <w:kern w:val="0"/>
          <w:sz w:val="21"/>
          <w:szCs w:val="21"/>
          <w:lang w:val="en-US" w:eastAsia="zh-CN" w:bidi="ar"/>
        </w:rPr>
        <w:t>学习无人机飞行</w:t>
      </w:r>
      <w:r>
        <w:rPr>
          <w:rFonts w:hint="eastAsia" w:ascii="宋体" w:hAnsi="宋体" w:eastAsia="宋体" w:cs="宋体"/>
          <w:color w:val="000000"/>
          <w:kern w:val="0"/>
          <w:sz w:val="21"/>
          <w:szCs w:val="21"/>
          <w:lang w:val="en-US" w:eastAsia="zh-CN" w:bidi="ar"/>
        </w:rPr>
        <w:t>的</w:t>
      </w:r>
      <w:r>
        <w:rPr>
          <w:rFonts w:hint="eastAsia" w:hAnsi="宋体" w:cs="宋体"/>
          <w:color w:val="000000"/>
          <w:kern w:val="0"/>
          <w:sz w:val="21"/>
          <w:szCs w:val="21"/>
          <w:lang w:val="en-US" w:eastAsia="zh-CN" w:bidi="ar"/>
        </w:rPr>
        <w:t>资源</w:t>
      </w:r>
      <w:r>
        <w:rPr>
          <w:rFonts w:hint="eastAsia" w:ascii="宋体" w:hAnsi="宋体" w:eastAsia="宋体" w:cs="宋体"/>
          <w:color w:val="000000"/>
          <w:kern w:val="0"/>
          <w:sz w:val="21"/>
          <w:szCs w:val="21"/>
          <w:lang w:val="en-US" w:eastAsia="zh-CN" w:bidi="ar"/>
        </w:rPr>
        <w:t>，包括配备</w:t>
      </w:r>
      <w:r>
        <w:rPr>
          <w:rFonts w:hint="eastAsia" w:hAnsi="宋体" w:cs="宋体"/>
          <w:color w:val="000000"/>
          <w:kern w:val="0"/>
          <w:sz w:val="21"/>
          <w:szCs w:val="21"/>
          <w:lang w:val="en-US" w:eastAsia="zh-CN" w:bidi="ar"/>
        </w:rPr>
        <w:t>无人机</w:t>
      </w:r>
      <w:r>
        <w:rPr>
          <w:rFonts w:hint="eastAsia" w:ascii="宋体" w:hAnsi="宋体" w:eastAsia="宋体" w:cs="宋体"/>
          <w:color w:val="000000"/>
          <w:kern w:val="0"/>
          <w:sz w:val="21"/>
          <w:szCs w:val="21"/>
          <w:lang w:val="en-US" w:eastAsia="zh-CN" w:bidi="ar"/>
        </w:rPr>
        <w:t>模拟器以及</w:t>
      </w:r>
      <w:r>
        <w:rPr>
          <w:rFonts w:hint="eastAsia" w:hAnsi="宋体" w:cs="宋体"/>
          <w:color w:val="000000"/>
          <w:kern w:val="0"/>
          <w:sz w:val="21"/>
          <w:szCs w:val="21"/>
          <w:lang w:val="en-US" w:eastAsia="zh-CN" w:bidi="ar"/>
        </w:rPr>
        <w:t>中小学教学无人机</w:t>
      </w:r>
      <w:r>
        <w:rPr>
          <w:rFonts w:hint="eastAsia" w:ascii="宋体" w:hAnsi="宋体" w:eastAsia="宋体" w:cs="宋体"/>
          <w:color w:val="000000"/>
          <w:kern w:val="0"/>
          <w:sz w:val="21"/>
          <w:szCs w:val="21"/>
          <w:lang w:val="en-US" w:eastAsia="zh-CN" w:bidi="ar"/>
        </w:rPr>
        <w:t>，以促进学生练习飞行技能、熟悉</w:t>
      </w:r>
      <w:r>
        <w:rPr>
          <w:rFonts w:hint="eastAsia" w:hAnsi="宋体" w:cs="宋体"/>
          <w:color w:val="000000"/>
          <w:kern w:val="0"/>
          <w:sz w:val="21"/>
          <w:szCs w:val="21"/>
          <w:lang w:val="en-US" w:eastAsia="zh-CN" w:bidi="ar"/>
        </w:rPr>
        <w:t>无人机</w:t>
      </w:r>
      <w:r>
        <w:rPr>
          <w:rFonts w:hint="eastAsia" w:ascii="宋体" w:hAnsi="宋体" w:eastAsia="宋体" w:cs="宋体"/>
          <w:color w:val="000000"/>
          <w:kern w:val="0"/>
          <w:sz w:val="21"/>
          <w:szCs w:val="21"/>
          <w:lang w:val="en-US" w:eastAsia="zh-CN" w:bidi="ar"/>
        </w:rPr>
        <w:t>操作界面和控制方式，并培养飞行器操控能力和飞行安全意识。</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ascii="黑体" w:hAnsi="黑体" w:eastAsia="黑体" w:cs="黑体"/>
          <w:szCs w:val="21"/>
        </w:rPr>
      </w:pPr>
      <w:r>
        <w:rPr>
          <w:rFonts w:hint="eastAsia" w:ascii="黑体" w:hAnsi="黑体" w:eastAsia="黑体" w:cs="黑体"/>
          <w:szCs w:val="21"/>
        </w:rPr>
        <w:t>5.</w:t>
      </w:r>
      <w:r>
        <w:rPr>
          <w:rFonts w:hint="eastAsia" w:ascii="黑体" w:hAnsi="黑体" w:eastAsia="黑体" w:cs="黑体"/>
          <w:szCs w:val="21"/>
          <w:lang w:val="en-US" w:eastAsia="zh-CN"/>
        </w:rPr>
        <w:t>6</w:t>
      </w:r>
      <w:r>
        <w:rPr>
          <w:rFonts w:hint="eastAsia" w:ascii="黑体" w:hAnsi="黑体" w:eastAsia="黑体" w:cs="黑体"/>
          <w:szCs w:val="21"/>
        </w:rPr>
        <w:t xml:space="preserve">  </w:t>
      </w:r>
      <w:r>
        <w:rPr>
          <w:rFonts w:ascii="黑体" w:hAnsi="黑体" w:eastAsia="黑体" w:cs="黑体"/>
          <w:szCs w:val="21"/>
        </w:rPr>
        <w:t>编程学习</w:t>
      </w:r>
    </w:p>
    <w:p>
      <w:pPr>
        <w:pStyle w:val="18"/>
        <w:ind w:firstLine="420" w:firstLineChars="200"/>
        <w:rPr>
          <w:rFonts w:hint="eastAsia" w:hAnsi="宋体" w:eastAsia="宋体" w:cs="宋体"/>
          <w:color w:val="000000"/>
          <w:szCs w:val="21"/>
          <w:lang w:eastAsia="zh-CN" w:bidi="ar"/>
        </w:rPr>
      </w:pPr>
      <w:r>
        <w:rPr>
          <w:rFonts w:hint="eastAsia" w:hAnsi="宋体" w:cs="宋体"/>
          <w:color w:val="000000"/>
          <w:szCs w:val="21"/>
          <w:lang w:val="en-US" w:eastAsia="zh-CN" w:bidi="ar"/>
        </w:rPr>
        <w:t>应提供编程资源，便于学生</w:t>
      </w:r>
      <w:r>
        <w:rPr>
          <w:rFonts w:hint="eastAsia" w:hAnsi="宋体" w:cs="宋体"/>
          <w:color w:val="000000"/>
          <w:szCs w:val="21"/>
          <w:lang w:bidi="ar"/>
        </w:rPr>
        <w:t>通过图形化、</w:t>
      </w:r>
      <w:r>
        <w:rPr>
          <w:rFonts w:hint="default" w:ascii="Times New Roman" w:hAnsi="Times New Roman" w:cs="Times New Roman"/>
          <w:color w:val="000000"/>
          <w:szCs w:val="21"/>
          <w:lang w:bidi="ar"/>
        </w:rPr>
        <w:t>Python</w:t>
      </w:r>
      <w:r>
        <w:rPr>
          <w:rFonts w:hAnsi="宋体" w:cs="宋体"/>
          <w:color w:val="000000"/>
          <w:szCs w:val="21"/>
          <w:lang w:bidi="ar"/>
        </w:rPr>
        <w:t>等</w:t>
      </w:r>
      <w:r>
        <w:rPr>
          <w:rFonts w:hint="eastAsia" w:hAnsi="宋体" w:cs="宋体"/>
          <w:color w:val="000000"/>
          <w:szCs w:val="21"/>
          <w:lang w:val="en-US" w:eastAsia="zh-CN" w:bidi="ar"/>
        </w:rPr>
        <w:t>编程</w:t>
      </w:r>
      <w:r>
        <w:rPr>
          <w:rFonts w:hAnsi="宋体" w:cs="宋体"/>
          <w:color w:val="000000"/>
          <w:szCs w:val="21"/>
          <w:lang w:bidi="ar"/>
        </w:rPr>
        <w:t>语言</w:t>
      </w:r>
      <w:r>
        <w:rPr>
          <w:rFonts w:hint="eastAsia"/>
          <w:lang w:val="en-US" w:eastAsia="zh-CN"/>
        </w:rPr>
        <w:t>设计程序，操纵</w:t>
      </w:r>
      <w:r>
        <w:rPr>
          <w:rFonts w:hint="eastAsia"/>
          <w:lang w:val="en-US" w:eastAsia="zh-Hans"/>
        </w:rPr>
        <w:t>无人机</w:t>
      </w:r>
      <w:r>
        <w:rPr>
          <w:rFonts w:hint="eastAsia"/>
          <w:lang w:val="en-US" w:eastAsia="zh-CN"/>
        </w:rPr>
        <w:t>完成规定</w:t>
      </w:r>
      <w:r>
        <w:rPr>
          <w:rFonts w:hint="eastAsia"/>
          <w:lang w:val="en-US" w:eastAsia="zh-Hans"/>
        </w:rPr>
        <w:t>飞行任务</w:t>
      </w:r>
      <w:r>
        <w:rPr>
          <w:rFonts w:hint="eastAsia"/>
          <w:lang w:val="en-US" w:eastAsia="zh-CN"/>
        </w:rPr>
        <w:t>，宜</w:t>
      </w:r>
      <w:r>
        <w:rPr>
          <w:rFonts w:hint="eastAsia"/>
          <w:lang w:val="en-US" w:eastAsia="zh-Hans"/>
        </w:rPr>
        <w:t>培养学生人工智能</w:t>
      </w:r>
      <w:r>
        <w:rPr>
          <w:rFonts w:hint="eastAsia"/>
          <w:lang w:val="en-US" w:eastAsia="zh-CN"/>
        </w:rPr>
        <w:t>+无人机</w:t>
      </w:r>
      <w:r>
        <w:rPr>
          <w:rFonts w:hint="eastAsia"/>
          <w:lang w:val="en-US" w:eastAsia="zh-Hans"/>
        </w:rPr>
        <w:t>应用的相关能力</w:t>
      </w:r>
      <w:r>
        <w:rPr>
          <w:rFonts w:hint="eastAsia"/>
          <w:lang w:val="en-US" w:eastAsia="zh-CN"/>
        </w:rPr>
        <w:t>。</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Cs w:val="21"/>
          <w:lang w:val="en-US" w:eastAsia="zh-CN"/>
        </w:rPr>
      </w:pPr>
      <w:r>
        <w:rPr>
          <w:rFonts w:hint="eastAsia" w:ascii="黑体" w:hAnsi="黑体" w:eastAsia="黑体" w:cs="黑体"/>
          <w:szCs w:val="21"/>
        </w:rPr>
        <w:t>5.</w:t>
      </w:r>
      <w:r>
        <w:rPr>
          <w:rFonts w:hint="eastAsia" w:ascii="黑体" w:hAnsi="黑体" w:eastAsia="黑体" w:cs="黑体"/>
          <w:szCs w:val="21"/>
          <w:lang w:val="en-US" w:eastAsia="zh-CN"/>
        </w:rPr>
        <w:t>7</w:t>
      </w:r>
      <w:r>
        <w:rPr>
          <w:rFonts w:hint="eastAsia" w:ascii="黑体" w:hAnsi="黑体" w:eastAsia="黑体" w:cs="黑体"/>
          <w:szCs w:val="21"/>
        </w:rPr>
        <w:t xml:space="preserve">  </w:t>
      </w:r>
      <w:r>
        <w:rPr>
          <w:rFonts w:hint="eastAsia" w:ascii="黑体" w:hAnsi="黑体" w:eastAsia="黑体" w:cs="黑体"/>
          <w:szCs w:val="21"/>
          <w:lang w:val="en-US" w:eastAsia="zh-CN"/>
        </w:rPr>
        <w:t>实践创新</w:t>
      </w:r>
    </w:p>
    <w:p>
      <w:pPr>
        <w:ind w:firstLine="420" w:firstLineChars="200"/>
        <w:jc w:val="left"/>
        <w:rPr>
          <w:rFonts w:hint="default" w:ascii="宋体" w:hAnsi="宋体" w:eastAsia="宋体" w:cs="宋体"/>
          <w:szCs w:val="18"/>
          <w:lang w:val="en-US" w:eastAsia="zh-CN"/>
        </w:rPr>
      </w:pPr>
      <w:r>
        <w:rPr>
          <w:rFonts w:hint="eastAsia" w:ascii="宋体" w:hAnsi="宋体" w:cs="宋体"/>
          <w:szCs w:val="18"/>
        </w:rPr>
        <w:t>在无人机</w:t>
      </w:r>
      <w:r>
        <w:rPr>
          <w:rFonts w:hint="eastAsia" w:ascii="宋体" w:hAnsi="宋体" w:cs="宋体"/>
          <w:szCs w:val="18"/>
          <w:lang w:val="en-US" w:eastAsia="zh-CN"/>
        </w:rPr>
        <w:t>设计与</w:t>
      </w:r>
      <w:r>
        <w:rPr>
          <w:rFonts w:hint="eastAsia" w:ascii="宋体" w:hAnsi="宋体" w:cs="宋体"/>
          <w:szCs w:val="18"/>
        </w:rPr>
        <w:t>制作</w:t>
      </w:r>
      <w:r>
        <w:rPr>
          <w:rFonts w:hint="eastAsia" w:ascii="宋体" w:hAnsi="宋体" w:cs="宋体"/>
          <w:szCs w:val="18"/>
          <w:lang w:val="en-US" w:eastAsia="zh-CN"/>
        </w:rPr>
        <w:t>过程</w:t>
      </w:r>
      <w:r>
        <w:rPr>
          <w:rFonts w:hint="eastAsia" w:ascii="宋体" w:hAnsi="宋体" w:cs="宋体"/>
          <w:szCs w:val="18"/>
        </w:rPr>
        <w:t>中</w:t>
      </w:r>
      <w:r>
        <w:rPr>
          <w:rFonts w:hint="eastAsia" w:ascii="宋体" w:hAnsi="宋体" w:cs="宋体"/>
          <w:szCs w:val="18"/>
          <w:lang w:val="en-US" w:eastAsia="zh-CN"/>
        </w:rPr>
        <w:t>养成</w:t>
      </w:r>
      <w:r>
        <w:rPr>
          <w:rFonts w:hint="eastAsia" w:ascii="宋体" w:hAnsi="宋体" w:cs="宋体"/>
          <w:szCs w:val="18"/>
        </w:rPr>
        <w:t>运用科学</w:t>
      </w:r>
      <w:r>
        <w:rPr>
          <w:rFonts w:hint="eastAsia" w:ascii="宋体" w:hAnsi="宋体" w:cs="宋体"/>
          <w:szCs w:val="18"/>
          <w:lang w:eastAsia="zh-CN"/>
        </w:rPr>
        <w:t>、</w:t>
      </w:r>
      <w:r>
        <w:rPr>
          <w:rFonts w:hint="eastAsia" w:ascii="宋体" w:hAnsi="宋体" w:cs="宋体"/>
          <w:szCs w:val="18"/>
        </w:rPr>
        <w:t>工程思维</w:t>
      </w:r>
      <w:r>
        <w:rPr>
          <w:rFonts w:hint="eastAsia" w:ascii="宋体" w:hAnsi="宋体" w:cs="宋体"/>
          <w:szCs w:val="18"/>
          <w:lang w:val="en-US" w:eastAsia="zh-CN"/>
        </w:rPr>
        <w:t>和</w:t>
      </w:r>
      <w:r>
        <w:rPr>
          <w:rFonts w:hint="eastAsia" w:ascii="宋体" w:hAnsi="宋体" w:cs="宋体"/>
          <w:szCs w:val="18"/>
        </w:rPr>
        <w:t>方法</w:t>
      </w:r>
      <w:r>
        <w:rPr>
          <w:rFonts w:hint="eastAsia" w:ascii="宋体" w:hAnsi="宋体" w:cs="宋体"/>
          <w:szCs w:val="18"/>
          <w:lang w:val="en-US" w:eastAsia="zh-CN"/>
        </w:rPr>
        <w:t>解决关键问题的习惯。并模拟真实困难情境，利用所学的无人机及相关知识进行创新探究与实践。</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Cs w:val="21"/>
          <w:lang w:val="en-US" w:eastAsia="zh-Hans"/>
        </w:rPr>
      </w:pPr>
      <w:r>
        <w:rPr>
          <w:rFonts w:hint="eastAsia" w:ascii="黑体" w:hAnsi="黑体" w:eastAsia="黑体" w:cs="黑体"/>
          <w:szCs w:val="21"/>
          <w:lang w:val="en-US" w:eastAsia="zh-CN"/>
        </w:rPr>
        <w:t>5.8  态度责任</w:t>
      </w:r>
    </w:p>
    <w:p>
      <w:pPr>
        <w:pStyle w:val="60"/>
        <w:keepNext w:val="0"/>
        <w:keepLines w:val="0"/>
        <w:pageBreakBefore w:val="0"/>
        <w:widowControl/>
        <w:kinsoku/>
        <w:wordWrap/>
        <w:overflowPunct/>
        <w:topLinePunct w:val="0"/>
        <w:autoSpaceDE w:val="0"/>
        <w:autoSpaceDN w:val="0"/>
        <w:bidi w:val="0"/>
        <w:adjustRightInd/>
        <w:snapToGrid/>
        <w:spacing w:before="157" w:beforeLines="50" w:after="157" w:afterLines="50"/>
        <w:ind w:firstLine="420" w:firstLineChars="0"/>
        <w:textAlignment w:val="auto"/>
        <w:rPr>
          <w:rFonts w:hint="default" w:ascii="黑体" w:hAnsi="黑体" w:eastAsia="黑体" w:cs="黑体"/>
          <w:kern w:val="0"/>
          <w:sz w:val="21"/>
          <w:szCs w:val="21"/>
          <w:lang w:val="en-US" w:eastAsia="zh-CN" w:bidi="ar-SA"/>
        </w:rPr>
      </w:pPr>
      <w:r>
        <w:rPr>
          <w:rFonts w:hint="eastAsia" w:ascii="Times New Roman" w:hAnsi="宋体" w:cs="宋体"/>
          <w:color w:val="000000"/>
          <w:kern w:val="0"/>
          <w:sz w:val="21"/>
          <w:szCs w:val="21"/>
          <w:lang w:val="en-US" w:eastAsia="zh-CN" w:bidi="ar"/>
        </w:rPr>
        <w:t>在科普教育过程中，帮助</w:t>
      </w:r>
      <w:r>
        <w:rPr>
          <w:rFonts w:hint="eastAsia" w:ascii="Times New Roman" w:hAnsi="宋体" w:eastAsia="宋体" w:cs="宋体"/>
          <w:color w:val="000000"/>
          <w:kern w:val="0"/>
          <w:sz w:val="21"/>
          <w:szCs w:val="21"/>
          <w:lang w:val="en-US" w:eastAsia="zh-Hans" w:bidi="ar"/>
        </w:rPr>
        <w:t>学生</w:t>
      </w:r>
      <w:r>
        <w:rPr>
          <w:rFonts w:hint="eastAsia" w:ascii="Times New Roman" w:hAnsi="宋体" w:cs="宋体"/>
          <w:color w:val="000000"/>
          <w:kern w:val="0"/>
          <w:sz w:val="21"/>
          <w:szCs w:val="21"/>
          <w:lang w:val="en-US" w:eastAsia="zh-CN" w:bidi="ar"/>
        </w:rPr>
        <w:t>了解无人机相关的法律法规，树立正确的科学技术应用观念，逐渐</w:t>
      </w:r>
      <w:r>
        <w:rPr>
          <w:rFonts w:hint="eastAsia" w:ascii="Times New Roman" w:hAnsi="宋体" w:eastAsia="宋体" w:cs="宋体"/>
          <w:color w:val="000000"/>
          <w:kern w:val="0"/>
          <w:sz w:val="21"/>
          <w:szCs w:val="21"/>
          <w:lang w:val="en-US" w:eastAsia="zh-Hans" w:bidi="ar"/>
        </w:rPr>
        <w:t>形成对家庭</w:t>
      </w:r>
      <w:r>
        <w:rPr>
          <w:rFonts w:hint="default" w:ascii="Times New Roman" w:hAnsi="宋体" w:eastAsia="宋体" w:cs="宋体"/>
          <w:color w:val="000000"/>
          <w:kern w:val="0"/>
          <w:sz w:val="21"/>
          <w:szCs w:val="21"/>
          <w:lang w:val="en-US" w:eastAsia="zh-Hans" w:bidi="ar"/>
        </w:rPr>
        <w:t>、</w:t>
      </w:r>
      <w:r>
        <w:rPr>
          <w:rFonts w:hint="eastAsia" w:ascii="Times New Roman" w:hAnsi="宋体" w:eastAsia="宋体" w:cs="宋体"/>
          <w:color w:val="000000"/>
          <w:kern w:val="0"/>
          <w:sz w:val="21"/>
          <w:szCs w:val="21"/>
          <w:lang w:val="en-US" w:eastAsia="zh-Hans" w:bidi="ar"/>
        </w:rPr>
        <w:t>社会</w:t>
      </w:r>
      <w:r>
        <w:rPr>
          <w:rFonts w:hint="default" w:ascii="Times New Roman" w:hAnsi="宋体" w:eastAsia="宋体" w:cs="宋体"/>
          <w:color w:val="000000"/>
          <w:kern w:val="0"/>
          <w:sz w:val="21"/>
          <w:szCs w:val="21"/>
          <w:lang w:val="en-US" w:eastAsia="zh-Hans" w:bidi="ar"/>
        </w:rPr>
        <w:t>、</w:t>
      </w:r>
      <w:r>
        <w:rPr>
          <w:rFonts w:hint="eastAsia" w:ascii="Times New Roman" w:hAnsi="宋体" w:eastAsia="宋体" w:cs="宋体"/>
          <w:color w:val="000000"/>
          <w:kern w:val="0"/>
          <w:sz w:val="21"/>
          <w:szCs w:val="21"/>
          <w:lang w:val="en-US" w:eastAsia="zh-Hans" w:bidi="ar"/>
        </w:rPr>
        <w:t>国家的责任意识</w:t>
      </w:r>
      <w:r>
        <w:rPr>
          <w:rFonts w:hint="default" w:ascii="Times New Roman" w:hAnsi="宋体" w:eastAsia="宋体" w:cs="宋体"/>
          <w:color w:val="000000"/>
          <w:kern w:val="0"/>
          <w:sz w:val="21"/>
          <w:szCs w:val="21"/>
          <w:lang w:val="en-US" w:eastAsia="zh-Hans" w:bidi="ar"/>
        </w:rPr>
        <w:t>，</w:t>
      </w:r>
      <w:r>
        <w:rPr>
          <w:rFonts w:hint="eastAsia" w:ascii="Times New Roman" w:hAnsi="宋体" w:cs="宋体"/>
          <w:color w:val="000000"/>
          <w:kern w:val="0"/>
          <w:sz w:val="21"/>
          <w:szCs w:val="21"/>
          <w:lang w:val="en-US" w:eastAsia="zh-CN" w:bidi="ar"/>
        </w:rPr>
        <w:t>充分意识到</w:t>
      </w:r>
      <w:r>
        <w:rPr>
          <w:rFonts w:hint="eastAsia" w:ascii="Times New Roman" w:hAnsi="宋体" w:eastAsia="宋体" w:cs="宋体"/>
          <w:color w:val="000000"/>
          <w:kern w:val="0"/>
          <w:sz w:val="21"/>
          <w:szCs w:val="21"/>
          <w:lang w:val="en-US" w:eastAsia="zh-Hans" w:bidi="ar"/>
        </w:rPr>
        <w:t>无人机</w:t>
      </w:r>
      <w:r>
        <w:rPr>
          <w:rFonts w:hint="eastAsia" w:ascii="Times New Roman" w:hAnsi="宋体" w:cs="宋体"/>
          <w:color w:val="000000"/>
          <w:kern w:val="0"/>
          <w:sz w:val="21"/>
          <w:szCs w:val="21"/>
          <w:lang w:val="en-US" w:eastAsia="zh-CN" w:bidi="ar"/>
        </w:rPr>
        <w:t>技术</w:t>
      </w:r>
      <w:r>
        <w:rPr>
          <w:rFonts w:hint="eastAsia" w:ascii="Times New Roman" w:hAnsi="宋体" w:eastAsia="宋体" w:cs="宋体"/>
          <w:color w:val="000000"/>
          <w:kern w:val="0"/>
          <w:sz w:val="21"/>
          <w:szCs w:val="21"/>
          <w:lang w:val="en-US" w:eastAsia="zh-Hans" w:bidi="ar"/>
        </w:rPr>
        <w:t>的推广与应用是为了</w:t>
      </w:r>
      <w:r>
        <w:rPr>
          <w:rFonts w:hint="eastAsia" w:ascii="Times New Roman" w:hAnsi="宋体" w:cs="宋体"/>
          <w:color w:val="000000"/>
          <w:kern w:val="0"/>
          <w:sz w:val="21"/>
          <w:szCs w:val="21"/>
          <w:lang w:val="en-US" w:eastAsia="zh-CN" w:bidi="ar"/>
        </w:rPr>
        <w:t>更好地</w:t>
      </w:r>
      <w:r>
        <w:rPr>
          <w:rFonts w:hint="eastAsia" w:ascii="Times New Roman" w:hAnsi="宋体" w:eastAsia="宋体" w:cs="宋体"/>
          <w:color w:val="000000"/>
          <w:kern w:val="0"/>
          <w:sz w:val="21"/>
          <w:szCs w:val="21"/>
          <w:lang w:val="en-US" w:eastAsia="zh-Hans" w:bidi="ar"/>
        </w:rPr>
        <w:t>服务人类和社会</w:t>
      </w:r>
      <w:r>
        <w:rPr>
          <w:rFonts w:hint="default" w:ascii="Times New Roman" w:hAnsi="宋体" w:eastAsia="宋体" w:cs="宋体"/>
          <w:color w:val="000000"/>
          <w:kern w:val="0"/>
          <w:sz w:val="21"/>
          <w:szCs w:val="21"/>
          <w:lang w:val="en-US" w:eastAsia="zh-Hans" w:bidi="ar"/>
        </w:rPr>
        <w:t>，</w:t>
      </w:r>
      <w:r>
        <w:rPr>
          <w:rFonts w:hint="eastAsia" w:ascii="Times New Roman" w:hAnsi="宋体" w:cs="宋体"/>
          <w:color w:val="000000"/>
          <w:kern w:val="0"/>
          <w:sz w:val="21"/>
          <w:szCs w:val="21"/>
          <w:lang w:val="en-US" w:eastAsia="zh-CN" w:bidi="ar"/>
        </w:rPr>
        <w:t>养成科技强国的信念。</w:t>
      </w:r>
    </w:p>
    <w:p>
      <w:pPr>
        <w:pStyle w:val="65"/>
        <w:spacing w:before="312" w:beforeLines="100" w:after="312" w:afterLines="100"/>
        <w:ind w:left="0"/>
        <w:rPr>
          <w:rFonts w:hint="eastAsia" w:hAnsi="宋体"/>
          <w:szCs w:val="21"/>
        </w:rPr>
      </w:pPr>
      <w:bookmarkStart w:id="19" w:name="_Toc53737279"/>
      <w:bookmarkStart w:id="20" w:name="_Toc24353"/>
    </w:p>
    <w:p>
      <w:pPr>
        <w:pStyle w:val="60"/>
        <w:rPr>
          <w:rFonts w:hint="eastAsia" w:hAnsi="宋体"/>
          <w:szCs w:val="21"/>
        </w:rPr>
      </w:pPr>
    </w:p>
    <w:p>
      <w:pPr>
        <w:pStyle w:val="60"/>
        <w:rPr>
          <w:rFonts w:hint="eastAsia" w:hAnsi="宋体"/>
          <w:szCs w:val="21"/>
        </w:rPr>
      </w:pPr>
    </w:p>
    <w:p>
      <w:pPr>
        <w:pStyle w:val="60"/>
        <w:rPr>
          <w:rFonts w:hint="eastAsia" w:hAnsi="宋体"/>
          <w:szCs w:val="21"/>
        </w:rPr>
      </w:pPr>
    </w:p>
    <w:p>
      <w:pPr>
        <w:pStyle w:val="60"/>
        <w:rPr>
          <w:rFonts w:hint="eastAsia" w:hAnsi="宋体"/>
          <w:szCs w:val="21"/>
        </w:rPr>
      </w:pPr>
    </w:p>
    <w:p>
      <w:pPr>
        <w:pStyle w:val="60"/>
        <w:rPr>
          <w:rFonts w:hint="eastAsia" w:hAnsi="宋体"/>
          <w:szCs w:val="21"/>
        </w:rPr>
      </w:pPr>
    </w:p>
    <w:p>
      <w:pPr>
        <w:pStyle w:val="60"/>
        <w:rPr>
          <w:rFonts w:hint="eastAsia" w:hAnsi="宋体"/>
          <w:szCs w:val="21"/>
        </w:rPr>
      </w:pPr>
    </w:p>
    <w:p>
      <w:pPr>
        <w:pStyle w:val="65"/>
        <w:spacing w:before="312" w:beforeLines="100" w:after="312" w:afterLines="100"/>
        <w:ind w:left="0"/>
      </w:pPr>
      <w:r>
        <w:rPr>
          <w:rFonts w:hint="eastAsia" w:hAnsi="宋体"/>
          <w:szCs w:val="21"/>
        </w:rPr>
        <w:t>6  设备器材</w:t>
      </w:r>
      <w:r>
        <w:rPr>
          <w:rFonts w:hint="eastAsia"/>
        </w:rPr>
        <w:t>要求</w:t>
      </w:r>
      <w:bookmarkEnd w:id="19"/>
      <w:bookmarkEnd w:id="20"/>
    </w:p>
    <w:p>
      <w:pPr>
        <w:pStyle w:val="63"/>
        <w:spacing w:before="156" w:beforeLines="50" w:after="156" w:afterLines="50"/>
      </w:pPr>
      <w:r>
        <w:rPr>
          <w:rFonts w:hint="eastAsia"/>
        </w:rPr>
        <w:t>6</w:t>
      </w:r>
      <w:r>
        <w:t>.1  配备数量</w:t>
      </w:r>
    </w:p>
    <w:p>
      <w:pPr>
        <w:pStyle w:val="60"/>
        <w:autoSpaceDE/>
        <w:autoSpaceDN/>
        <w:ind w:firstLine="420"/>
      </w:pPr>
      <w:r>
        <w:t>配备数量按照小学</w:t>
      </w:r>
      <w:r>
        <w:rPr>
          <w:rFonts w:hint="eastAsia"/>
        </w:rPr>
        <w:t>每班</w:t>
      </w:r>
      <w:r>
        <w:rPr>
          <w:rFonts w:hint="eastAsia" w:ascii="宋体" w:hAnsi="宋体" w:eastAsia="宋体" w:cs="宋体"/>
        </w:rPr>
        <w:t>4</w:t>
      </w:r>
      <w:r>
        <w:rPr>
          <w:rFonts w:hint="eastAsia" w:hAnsi="宋体" w:cs="宋体"/>
          <w:lang w:val="en-US" w:eastAsia="zh-CN"/>
        </w:rPr>
        <w:t>5</w:t>
      </w:r>
      <w:r>
        <w:rPr>
          <w:rFonts w:hint="eastAsia" w:ascii="宋体" w:hAnsi="宋体" w:eastAsia="宋体" w:cs="宋体"/>
        </w:rPr>
        <w:t>人、中学每班</w:t>
      </w:r>
      <w:r>
        <w:rPr>
          <w:rFonts w:hint="eastAsia" w:hAnsi="宋体" w:cs="宋体"/>
          <w:lang w:val="en-US" w:eastAsia="zh-CN"/>
        </w:rPr>
        <w:t>50</w:t>
      </w:r>
      <w:r>
        <w:rPr>
          <w:rFonts w:hint="eastAsia" w:ascii="宋体" w:hAnsi="宋体" w:eastAsia="宋体" w:cs="宋体"/>
        </w:rPr>
        <w:t>人</w:t>
      </w:r>
      <w:r>
        <w:t>计算</w:t>
      </w:r>
      <w:r>
        <w:rPr>
          <w:rFonts w:hint="eastAsia"/>
        </w:rPr>
        <w:t>，</w:t>
      </w:r>
      <w:r>
        <w:t>实际配备时可以根据班级人数进行调整</w:t>
      </w:r>
      <w:r>
        <w:rPr>
          <w:rFonts w:hint="eastAsia"/>
        </w:rPr>
        <w:t>。</w:t>
      </w:r>
    </w:p>
    <w:p>
      <w:pPr>
        <w:pStyle w:val="63"/>
        <w:spacing w:before="156" w:beforeLines="50" w:after="156" w:afterLines="50"/>
      </w:pPr>
      <w:r>
        <w:rPr>
          <w:rFonts w:hint="eastAsia"/>
        </w:rPr>
        <w:t>6</w:t>
      </w:r>
      <w:r>
        <w:t xml:space="preserve">.2  </w:t>
      </w:r>
      <w:r>
        <w:rPr>
          <w:rFonts w:hint="eastAsia"/>
        </w:rPr>
        <w:t>设备</w:t>
      </w:r>
      <w:r>
        <w:rPr>
          <w:rFonts w:hAnsi="黑体" w:cs="宋体"/>
        </w:rPr>
        <w:t>配置</w:t>
      </w:r>
      <w:r>
        <w:rPr>
          <w:rFonts w:hint="eastAsia"/>
        </w:rPr>
        <w:t>要求</w:t>
      </w:r>
    </w:p>
    <w:p>
      <w:pPr>
        <w:pStyle w:val="60"/>
        <w:autoSpaceDE/>
        <w:autoSpaceDN/>
        <w:ind w:firstLine="424" w:firstLineChars="202"/>
      </w:pPr>
      <w:r>
        <w:rPr>
          <w:rFonts w:hint="eastAsia" w:hAnsi="宋体"/>
        </w:rPr>
        <w:t>应符合表1的规定。其中分类区域中的</w:t>
      </w:r>
      <w:r>
        <w:rPr>
          <w:rFonts w:hint="eastAsia" w:hAnsi="宋体" w:cs="宋体"/>
          <w:szCs w:val="21"/>
        </w:rPr>
        <w:t>其</w:t>
      </w:r>
      <w:r>
        <w:rPr>
          <w:rFonts w:hAnsi="宋体" w:cs="宋体"/>
          <w:szCs w:val="21"/>
        </w:rPr>
        <w:t>中</w:t>
      </w:r>
      <w:r>
        <w:rPr>
          <w:rFonts w:hint="eastAsia"/>
        </w:rPr>
        <w:t>“配备要求”栏目包括“基本”和“选配”两类要求。“基本”栏目规定了中小学校完成现行课程标准规定的无人机课程领域中所需器材，所有开设中小学无人机课程的学校均应达到该栏目的配备要求。“选配”栏目是为配合课程的可选择性，满足不同版本教材、不同区域、不同学校的教学需求，兼顾教师教学方法的多样性和器材的多类型，而列出的建议选择的器材配备要求。有条件的学校在达到“基本”要求的基础上，选择配备“选配”的器材，以满足教学的多样化和特色化需要。</w:t>
      </w:r>
    </w:p>
    <w:p>
      <w:pPr>
        <w:pStyle w:val="146"/>
        <w:spacing w:before="156" w:beforeLines="50" w:after="156" w:afterLines="50"/>
        <w:jc w:val="center"/>
        <w:rPr>
          <w:rFonts w:hint="eastAsia" w:ascii="黑体" w:hAnsi="黑体" w:eastAsia="黑体" w:cs="宋体"/>
        </w:rPr>
      </w:pPr>
      <w:r>
        <w:rPr>
          <w:rFonts w:hint="eastAsia" w:ascii="黑体" w:hAnsi="黑体" w:eastAsia="黑体" w:cs="宋体"/>
        </w:rPr>
        <w:t>表1  无人机科普实验室教学设备</w:t>
      </w:r>
      <w:r>
        <w:rPr>
          <w:rFonts w:ascii="黑体" w:hAnsi="黑体" w:eastAsia="黑体" w:cs="宋体"/>
        </w:rPr>
        <w:t>配置</w:t>
      </w:r>
      <w:r>
        <w:rPr>
          <w:rFonts w:hint="eastAsia" w:ascii="黑体" w:hAnsi="黑体" w:eastAsia="黑体" w:cs="宋体"/>
        </w:rPr>
        <w:t>要求</w:t>
      </w:r>
    </w:p>
    <w:tbl>
      <w:tblPr>
        <w:tblStyle w:val="33"/>
        <w:tblW w:w="915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345"/>
        <w:gridCol w:w="956"/>
        <w:gridCol w:w="3517"/>
        <w:gridCol w:w="495"/>
        <w:gridCol w:w="427"/>
        <w:gridCol w:w="500"/>
        <w:gridCol w:w="467"/>
        <w:gridCol w:w="473"/>
        <w:gridCol w:w="19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16" w:hRule="atLeast"/>
          <w:tblHeader/>
          <w:jc w:val="center"/>
        </w:trPr>
        <w:tc>
          <w:tcPr>
            <w:tcW w:w="345"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序号</w:t>
            </w:r>
          </w:p>
        </w:tc>
        <w:tc>
          <w:tcPr>
            <w:tcW w:w="956"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名称</w:t>
            </w:r>
          </w:p>
        </w:tc>
        <w:tc>
          <w:tcPr>
            <w:tcW w:w="3517"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功能用途与技术要求</w:t>
            </w:r>
          </w:p>
        </w:tc>
        <w:tc>
          <w:tcPr>
            <w:tcW w:w="495" w:type="dxa"/>
            <w:vMerge w:val="restart"/>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单位</w:t>
            </w:r>
          </w:p>
        </w:tc>
        <w:tc>
          <w:tcPr>
            <w:tcW w:w="927" w:type="dxa"/>
            <w:gridSpan w:val="2"/>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数量</w:t>
            </w:r>
          </w:p>
        </w:tc>
        <w:tc>
          <w:tcPr>
            <w:tcW w:w="940" w:type="dxa"/>
            <w:gridSpan w:val="2"/>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配备要求</w:t>
            </w:r>
          </w:p>
        </w:tc>
        <w:tc>
          <w:tcPr>
            <w:tcW w:w="1970" w:type="dxa"/>
            <w:vMerge w:val="restart"/>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bCs/>
                <w:sz w:val="18"/>
                <w:szCs w:val="18"/>
              </w:rPr>
              <w:t>安</w:t>
            </w:r>
            <w:r>
              <w:rPr>
                <w:rFonts w:hint="eastAsia" w:ascii="宋体" w:hAnsi="宋体" w:cs="方正黑体_GBK"/>
                <w:bCs/>
                <w:kern w:val="0"/>
                <w:sz w:val="18"/>
                <w:szCs w:val="18"/>
              </w:rPr>
              <w:t>装、使用及</w:t>
            </w:r>
          </w:p>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存放要求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8" w:hRule="atLeast"/>
          <w:tblHeader/>
          <w:jc w:val="center"/>
        </w:trPr>
        <w:tc>
          <w:tcPr>
            <w:tcW w:w="345"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956"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3517"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495" w:type="dxa"/>
            <w:vMerge w:val="continue"/>
            <w:tcBorders>
              <w:top w:val="single" w:color="000000" w:sz="4" w:space="0"/>
              <w:bottom w:val="single" w:color="000000" w:sz="12" w:space="0"/>
            </w:tcBorders>
            <w:vAlign w:val="center"/>
          </w:tcPr>
          <w:p>
            <w:pPr>
              <w:pStyle w:val="60"/>
              <w:widowControl w:val="0"/>
              <w:ind w:firstLine="0" w:firstLineChars="0"/>
              <w:jc w:val="center"/>
              <w:rPr>
                <w:rFonts w:ascii="方正黑体_GBK" w:hAnsi="方正黑体_GBK" w:eastAsia="方正黑体_GBK" w:cs="方正黑体_GBK"/>
                <w:b/>
                <w:bCs/>
                <w:sz w:val="18"/>
                <w:szCs w:val="18"/>
              </w:rPr>
            </w:pPr>
          </w:p>
        </w:tc>
        <w:tc>
          <w:tcPr>
            <w:tcW w:w="427"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小学</w:t>
            </w:r>
          </w:p>
        </w:tc>
        <w:tc>
          <w:tcPr>
            <w:tcW w:w="500"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中学</w:t>
            </w:r>
          </w:p>
        </w:tc>
        <w:tc>
          <w:tcPr>
            <w:tcW w:w="467"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基本</w:t>
            </w:r>
          </w:p>
        </w:tc>
        <w:tc>
          <w:tcPr>
            <w:tcW w:w="473"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选配</w:t>
            </w:r>
          </w:p>
        </w:tc>
        <w:tc>
          <w:tcPr>
            <w:tcW w:w="1970"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675" w:hRule="atLeast"/>
          <w:jc w:val="center"/>
        </w:trPr>
        <w:tc>
          <w:tcPr>
            <w:tcW w:w="345" w:type="dxa"/>
            <w:tcBorders>
              <w:top w:val="single" w:color="000000" w:sz="12" w:space="0"/>
            </w:tcBorders>
            <w:vAlign w:val="center"/>
          </w:tcPr>
          <w:p>
            <w:pPr>
              <w:jc w:val="center"/>
              <w:textAlignment w:val="center"/>
              <w:rPr>
                <w:rFonts w:ascii="宋体" w:hAnsi="宋体"/>
                <w:sz w:val="18"/>
                <w:szCs w:val="18"/>
              </w:rPr>
            </w:pPr>
            <w:r>
              <w:rPr>
                <w:rFonts w:hint="eastAsia" w:ascii="宋体" w:hAnsi="宋体"/>
                <w:kern w:val="0"/>
                <w:sz w:val="18"/>
                <w:szCs w:val="18"/>
              </w:rPr>
              <w:t>1</w:t>
            </w:r>
          </w:p>
        </w:tc>
        <w:tc>
          <w:tcPr>
            <w:tcW w:w="956" w:type="dxa"/>
            <w:tcBorders>
              <w:top w:val="single" w:color="000000" w:sz="12" w:space="0"/>
            </w:tcBorders>
            <w:vAlign w:val="center"/>
          </w:tcPr>
          <w:p>
            <w:pPr>
              <w:jc w:val="center"/>
              <w:textAlignment w:val="center"/>
              <w:rPr>
                <w:sz w:val="18"/>
                <w:szCs w:val="18"/>
              </w:rPr>
            </w:pPr>
            <w:r>
              <w:rPr>
                <w:kern w:val="0"/>
                <w:sz w:val="18"/>
                <w:szCs w:val="18"/>
              </w:rPr>
              <w:t>液晶投影机</w:t>
            </w:r>
          </w:p>
        </w:tc>
        <w:tc>
          <w:tcPr>
            <w:tcW w:w="3517" w:type="dxa"/>
            <w:tcBorders>
              <w:top w:val="single" w:color="000000" w:sz="12" w:space="0"/>
            </w:tcBorders>
            <w:vAlign w:val="center"/>
          </w:tcPr>
          <w:p>
            <w:pPr>
              <w:jc w:val="left"/>
              <w:textAlignment w:val="center"/>
              <w:rPr>
                <w:kern w:val="0"/>
                <w:sz w:val="18"/>
                <w:szCs w:val="18"/>
              </w:rPr>
            </w:pPr>
            <w:r>
              <w:rPr>
                <w:rFonts w:hint="eastAsia" w:ascii="宋体" w:hAnsi="宋体"/>
                <w:kern w:val="0"/>
                <w:sz w:val="18"/>
                <w:szCs w:val="18"/>
              </w:rPr>
              <w:t>1.</w:t>
            </w:r>
            <w:r>
              <w:rPr>
                <w:kern w:val="0"/>
                <w:sz w:val="18"/>
                <w:szCs w:val="18"/>
              </w:rPr>
              <w:t>光通量</w:t>
            </w:r>
            <w:r>
              <w:rPr>
                <w:rFonts w:hint="eastAsia" w:ascii="宋体" w:hAnsi="宋体"/>
                <w:kern w:val="0"/>
                <w:sz w:val="18"/>
                <w:szCs w:val="18"/>
              </w:rPr>
              <w:t>≥</w:t>
            </w:r>
            <w:r>
              <w:rPr>
                <w:rFonts w:ascii="宋体" w:hAnsi="宋体"/>
                <w:kern w:val="0"/>
                <w:sz w:val="18"/>
                <w:szCs w:val="18"/>
              </w:rPr>
              <w:t>3000</w:t>
            </w:r>
            <w:r>
              <w:rPr>
                <w:kern w:val="0"/>
                <w:sz w:val="18"/>
                <w:szCs w:val="18"/>
              </w:rPr>
              <w:t xml:space="preserve"> lm，分辨率</w:t>
            </w:r>
            <w:r>
              <w:rPr>
                <w:rFonts w:hint="eastAsia"/>
                <w:kern w:val="0"/>
                <w:sz w:val="18"/>
                <w:szCs w:val="18"/>
              </w:rPr>
              <w:t>≥</w:t>
            </w:r>
            <w:r>
              <w:rPr>
                <w:rFonts w:ascii="宋体" w:hAnsi="宋体"/>
                <w:kern w:val="0"/>
                <w:sz w:val="18"/>
                <w:szCs w:val="18"/>
              </w:rPr>
              <w:t>1024×768</w:t>
            </w:r>
            <w:r>
              <w:rPr>
                <w:rFonts w:hint="eastAsia"/>
                <w:kern w:val="0"/>
                <w:sz w:val="18"/>
                <w:szCs w:val="18"/>
              </w:rPr>
              <w:t>；</w:t>
            </w:r>
          </w:p>
          <w:p>
            <w:pPr>
              <w:jc w:val="left"/>
              <w:textAlignment w:val="center"/>
              <w:rPr>
                <w:kern w:val="0"/>
                <w:sz w:val="18"/>
                <w:szCs w:val="18"/>
              </w:rPr>
            </w:pPr>
            <w:r>
              <w:rPr>
                <w:rFonts w:hint="eastAsia" w:ascii="宋体" w:hAnsi="宋体"/>
                <w:kern w:val="0"/>
                <w:sz w:val="18"/>
                <w:szCs w:val="18"/>
              </w:rPr>
              <w:t>2.</w:t>
            </w:r>
            <w:r>
              <w:rPr>
                <w:kern w:val="0"/>
                <w:sz w:val="18"/>
                <w:szCs w:val="18"/>
              </w:rPr>
              <w:t xml:space="preserve">其他应符合GB/T </w:t>
            </w:r>
            <w:r>
              <w:rPr>
                <w:rFonts w:ascii="宋体" w:hAnsi="宋体"/>
                <w:kern w:val="0"/>
                <w:sz w:val="18"/>
                <w:szCs w:val="18"/>
              </w:rPr>
              <w:t>28037</w:t>
            </w:r>
            <w:r>
              <w:rPr>
                <w:kern w:val="0"/>
                <w:sz w:val="18"/>
                <w:szCs w:val="18"/>
              </w:rPr>
              <w:t>的相关要求</w:t>
            </w:r>
          </w:p>
          <w:p>
            <w:pPr>
              <w:jc w:val="left"/>
              <w:textAlignment w:val="center"/>
              <w:rPr>
                <w:rFonts w:hint="default" w:eastAsia="宋体"/>
                <w:kern w:val="0"/>
                <w:sz w:val="18"/>
                <w:szCs w:val="18"/>
                <w:lang w:val="en-US" w:eastAsia="zh-CN"/>
              </w:rPr>
            </w:pPr>
            <w:r>
              <w:rPr>
                <w:rFonts w:hint="eastAsia" w:ascii="宋体" w:hAnsi="宋体" w:eastAsia="宋体" w:cs="宋体"/>
                <w:kern w:val="0"/>
                <w:sz w:val="18"/>
                <w:szCs w:val="18"/>
                <w:lang w:val="en-US" w:eastAsia="zh-CN"/>
              </w:rPr>
              <w:t>3.</w:t>
            </w:r>
            <w:r>
              <w:rPr>
                <w:rFonts w:hint="eastAsia"/>
                <w:kern w:val="0"/>
                <w:sz w:val="18"/>
                <w:szCs w:val="18"/>
                <w:lang w:val="en-US" w:eastAsia="zh-CN"/>
              </w:rPr>
              <w:t>应使用短焦投影机（与显示区域的水平距离应在</w:t>
            </w:r>
            <w:r>
              <w:rPr>
                <w:rFonts w:hint="eastAsia" w:ascii="宋体" w:hAnsi="宋体" w:eastAsia="宋体" w:cs="宋体"/>
                <w:kern w:val="0"/>
                <w:sz w:val="18"/>
                <w:szCs w:val="18"/>
                <w:lang w:val="en-US" w:eastAsia="zh-CN"/>
              </w:rPr>
              <w:t>2</w:t>
            </w:r>
            <w:r>
              <w:rPr>
                <w:kern w:val="0"/>
                <w:sz w:val="18"/>
                <w:szCs w:val="18"/>
              </w:rPr>
              <w:t xml:space="preserve"> m</w:t>
            </w:r>
            <w:r>
              <w:rPr>
                <w:rFonts w:hint="eastAsia"/>
                <w:kern w:val="0"/>
                <w:sz w:val="18"/>
                <w:szCs w:val="18"/>
                <w:lang w:val="en-US" w:eastAsia="zh-CN"/>
              </w:rPr>
              <w:t>以内）</w:t>
            </w:r>
          </w:p>
        </w:tc>
        <w:tc>
          <w:tcPr>
            <w:tcW w:w="495" w:type="dxa"/>
            <w:tcBorders>
              <w:top w:val="single" w:color="000000" w:sz="12" w:space="0"/>
            </w:tcBorders>
            <w:vAlign w:val="center"/>
          </w:tcPr>
          <w:p>
            <w:pPr>
              <w:jc w:val="center"/>
              <w:textAlignment w:val="center"/>
              <w:rPr>
                <w:kern w:val="0"/>
                <w:sz w:val="18"/>
                <w:szCs w:val="18"/>
              </w:rPr>
            </w:pPr>
            <w:r>
              <w:rPr>
                <w:kern w:val="0"/>
                <w:sz w:val="18"/>
                <w:szCs w:val="18"/>
              </w:rPr>
              <w:t>台</w:t>
            </w:r>
          </w:p>
        </w:tc>
        <w:tc>
          <w:tcPr>
            <w:tcW w:w="427" w:type="dxa"/>
            <w:tcBorders>
              <w:top w:val="single" w:color="000000" w:sz="12" w:space="0"/>
            </w:tcBorders>
            <w:vAlign w:val="center"/>
          </w:tcPr>
          <w:p>
            <w:pPr>
              <w:jc w:val="center"/>
              <w:textAlignment w:val="center"/>
              <w:rPr>
                <w:kern w:val="0"/>
                <w:sz w:val="18"/>
                <w:szCs w:val="18"/>
              </w:rPr>
            </w:pPr>
            <w:r>
              <w:rPr>
                <w:rFonts w:hint="eastAsia" w:ascii="宋体" w:hAnsi="宋体"/>
                <w:kern w:val="0"/>
                <w:sz w:val="18"/>
                <w:szCs w:val="18"/>
              </w:rPr>
              <w:t>1</w:t>
            </w:r>
          </w:p>
        </w:tc>
        <w:tc>
          <w:tcPr>
            <w:tcW w:w="500" w:type="dxa"/>
            <w:tcBorders>
              <w:top w:val="single" w:color="000000" w:sz="12" w:space="0"/>
            </w:tcBorders>
            <w:vAlign w:val="center"/>
          </w:tcPr>
          <w:p>
            <w:pPr>
              <w:jc w:val="center"/>
              <w:textAlignment w:val="center"/>
              <w:rPr>
                <w:kern w:val="0"/>
                <w:sz w:val="18"/>
                <w:szCs w:val="18"/>
              </w:rPr>
            </w:pPr>
            <w:r>
              <w:rPr>
                <w:rFonts w:hint="eastAsia" w:ascii="宋体" w:hAnsi="宋体"/>
                <w:kern w:val="0"/>
                <w:sz w:val="18"/>
                <w:szCs w:val="18"/>
              </w:rPr>
              <w:t>1</w:t>
            </w:r>
          </w:p>
        </w:tc>
        <w:tc>
          <w:tcPr>
            <w:tcW w:w="940" w:type="dxa"/>
            <w:gridSpan w:val="2"/>
            <w:vMerge w:val="restart"/>
            <w:tcBorders>
              <w:top w:val="single" w:color="000000" w:sz="12" w:space="0"/>
            </w:tcBorders>
            <w:vAlign w:val="center"/>
          </w:tcPr>
          <w:p>
            <w:pPr>
              <w:jc w:val="center"/>
              <w:rPr>
                <w:sz w:val="18"/>
                <w:szCs w:val="18"/>
              </w:rPr>
            </w:pPr>
            <w:r>
              <w:rPr>
                <w:kern w:val="0"/>
                <w:sz w:val="18"/>
                <w:szCs w:val="18"/>
              </w:rPr>
              <w:t>液晶投影机+电子白板，</w:t>
            </w:r>
            <w:r>
              <w:rPr>
                <w:rFonts w:hint="eastAsia"/>
                <w:kern w:val="0"/>
                <w:sz w:val="18"/>
                <w:szCs w:val="18"/>
              </w:rPr>
              <w:t>交互式教学</w:t>
            </w:r>
            <w:r>
              <w:rPr>
                <w:kern w:val="0"/>
                <w:sz w:val="18"/>
                <w:szCs w:val="18"/>
              </w:rPr>
              <w:t>一体机，以上配置方案</w:t>
            </w:r>
            <w:r>
              <w:rPr>
                <w:rFonts w:hint="eastAsia"/>
                <w:kern w:val="0"/>
                <w:sz w:val="18"/>
                <w:szCs w:val="18"/>
              </w:rPr>
              <w:t>二</w:t>
            </w:r>
            <w:r>
              <w:rPr>
                <w:kern w:val="0"/>
                <w:sz w:val="18"/>
                <w:szCs w:val="18"/>
              </w:rPr>
              <w:t>选一</w:t>
            </w:r>
          </w:p>
        </w:tc>
        <w:tc>
          <w:tcPr>
            <w:tcW w:w="1970" w:type="dxa"/>
            <w:vMerge w:val="restart"/>
            <w:tcBorders>
              <w:top w:val="single" w:color="000000" w:sz="12" w:space="0"/>
            </w:tcBorders>
            <w:vAlign w:val="center"/>
          </w:tcPr>
          <w:p>
            <w:pPr>
              <w:widowControl/>
              <w:jc w:val="left"/>
              <w:rPr>
                <w:rFonts w:ascii="宋体" w:hAnsi="宋体" w:cs="宋体"/>
                <w:kern w:val="0"/>
                <w:sz w:val="24"/>
              </w:rPr>
            </w:pPr>
            <w:r>
              <w:rPr>
                <w:rFonts w:hint="eastAsia" w:ascii="宋体" w:hAnsi="宋体" w:cs="宋体"/>
                <w:kern w:val="0"/>
                <w:sz w:val="18"/>
                <w:szCs w:val="18"/>
              </w:rPr>
              <w:t>1.设备安装时应遵循便于使用的原则，安装在教室合适的位置或采用移动支架式；</w:t>
            </w:r>
          </w:p>
          <w:p>
            <w:pPr>
              <w:widowControl/>
              <w:jc w:val="left"/>
              <w:rPr>
                <w:rFonts w:ascii="宋体" w:hAnsi="宋体" w:cs="宋体"/>
                <w:kern w:val="0"/>
                <w:sz w:val="24"/>
              </w:rPr>
            </w:pPr>
            <w:r>
              <w:rPr>
                <w:rFonts w:hint="eastAsia" w:ascii="宋体" w:hAnsi="宋体" w:cs="宋体"/>
                <w:kern w:val="0"/>
                <w:sz w:val="18"/>
                <w:szCs w:val="18"/>
              </w:rPr>
              <w:t>2.固定安装时应考虑使用时教室灯光对屏幕的影响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118" w:hRule="atLeast"/>
          <w:jc w:val="center"/>
        </w:trPr>
        <w:tc>
          <w:tcPr>
            <w:tcW w:w="345" w:type="dxa"/>
            <w:vAlign w:val="center"/>
          </w:tcPr>
          <w:p>
            <w:pPr>
              <w:jc w:val="center"/>
              <w:textAlignment w:val="center"/>
              <w:rPr>
                <w:rFonts w:hint="eastAsia" w:ascii="宋体" w:hAnsi="宋体" w:eastAsia="宋体"/>
                <w:sz w:val="18"/>
                <w:szCs w:val="18"/>
                <w:lang w:eastAsia="zh-CN"/>
              </w:rPr>
            </w:pPr>
            <w:r>
              <w:rPr>
                <w:rFonts w:hint="eastAsia" w:ascii="宋体" w:hAnsi="宋体"/>
                <w:kern w:val="0"/>
                <w:sz w:val="18"/>
                <w:szCs w:val="18"/>
                <w:lang w:val="en-US" w:eastAsia="zh-CN"/>
              </w:rPr>
              <w:t>2</w:t>
            </w:r>
          </w:p>
        </w:tc>
        <w:tc>
          <w:tcPr>
            <w:tcW w:w="956" w:type="dxa"/>
            <w:vAlign w:val="center"/>
          </w:tcPr>
          <w:p>
            <w:pPr>
              <w:jc w:val="center"/>
              <w:textAlignment w:val="center"/>
              <w:rPr>
                <w:rFonts w:ascii="宋体" w:hAnsi="宋体"/>
                <w:sz w:val="18"/>
                <w:szCs w:val="18"/>
              </w:rPr>
            </w:pPr>
            <w:r>
              <w:rPr>
                <w:rFonts w:ascii="宋体" w:hAnsi="宋体"/>
                <w:kern w:val="0"/>
                <w:sz w:val="18"/>
                <w:szCs w:val="18"/>
              </w:rPr>
              <w:t>电子白板</w:t>
            </w:r>
          </w:p>
        </w:tc>
        <w:tc>
          <w:tcPr>
            <w:tcW w:w="3517" w:type="dxa"/>
            <w:vAlign w:val="center"/>
          </w:tcPr>
          <w:p>
            <w:pPr>
              <w:jc w:val="left"/>
              <w:textAlignment w:val="center"/>
              <w:rPr>
                <w:rFonts w:ascii="宋体" w:hAnsi="宋体"/>
                <w:kern w:val="0"/>
                <w:sz w:val="18"/>
                <w:szCs w:val="18"/>
              </w:rPr>
            </w:pPr>
            <w:r>
              <w:rPr>
                <w:rFonts w:ascii="宋体" w:hAnsi="宋体"/>
                <w:kern w:val="0"/>
                <w:sz w:val="18"/>
                <w:szCs w:val="18"/>
              </w:rPr>
              <w:t>1.定位误差应</w:t>
            </w:r>
            <w:r>
              <w:rPr>
                <w:rFonts w:hint="eastAsia" w:ascii="宋体" w:hAnsi="宋体"/>
                <w:kern w:val="0"/>
                <w:sz w:val="18"/>
                <w:szCs w:val="18"/>
              </w:rPr>
              <w:t>≤</w:t>
            </w:r>
            <w:r>
              <w:rPr>
                <w:rFonts w:ascii="宋体" w:hAnsi="宋体"/>
                <w:kern w:val="0"/>
                <w:sz w:val="18"/>
                <w:szCs w:val="18"/>
              </w:rPr>
              <w:t>5</w:t>
            </w:r>
            <w:r>
              <w:rPr>
                <w:rFonts w:hint="eastAsia" w:ascii="宋体" w:hAnsi="宋体" w:eastAsia="宋体" w:cs="宋体"/>
                <w:kern w:val="0"/>
                <w:sz w:val="18"/>
                <w:szCs w:val="18"/>
              </w:rPr>
              <w:t xml:space="preserve"> </w:t>
            </w:r>
            <w:r>
              <w:rPr>
                <w:kern w:val="0"/>
                <w:sz w:val="18"/>
                <w:szCs w:val="18"/>
              </w:rPr>
              <w:t>mm</w:t>
            </w:r>
            <w:r>
              <w:rPr>
                <w:rFonts w:ascii="宋体" w:hAnsi="宋体"/>
                <w:kern w:val="0"/>
                <w:sz w:val="18"/>
                <w:szCs w:val="18"/>
              </w:rPr>
              <w:t>（基准：投影分辨率为1024×768）</w:t>
            </w:r>
            <w:r>
              <w:rPr>
                <w:rFonts w:hint="eastAsia" w:ascii="宋体" w:hAnsi="宋体"/>
                <w:kern w:val="0"/>
                <w:sz w:val="18"/>
                <w:szCs w:val="18"/>
              </w:rPr>
              <w:t>；</w:t>
            </w:r>
          </w:p>
          <w:p>
            <w:pPr>
              <w:jc w:val="left"/>
              <w:textAlignment w:val="center"/>
              <w:rPr>
                <w:rFonts w:ascii="宋体" w:hAnsi="宋体"/>
                <w:kern w:val="0"/>
                <w:sz w:val="18"/>
                <w:szCs w:val="18"/>
              </w:rPr>
            </w:pPr>
            <w:r>
              <w:rPr>
                <w:rFonts w:ascii="宋体" w:hAnsi="宋体"/>
                <w:kern w:val="0"/>
                <w:sz w:val="18"/>
                <w:szCs w:val="18"/>
              </w:rPr>
              <w:t>2.亮度系数应</w:t>
            </w:r>
            <w:r>
              <w:rPr>
                <w:rFonts w:hint="eastAsia" w:ascii="宋体" w:hAnsi="宋体"/>
                <w:kern w:val="0"/>
                <w:sz w:val="18"/>
                <w:szCs w:val="18"/>
              </w:rPr>
              <w:t>＜</w:t>
            </w:r>
            <w:r>
              <w:rPr>
                <w:rFonts w:ascii="宋体" w:hAnsi="宋体"/>
                <w:kern w:val="0"/>
                <w:sz w:val="18"/>
                <w:szCs w:val="18"/>
              </w:rPr>
              <w:t>1.75，有效散射角</w:t>
            </w:r>
            <w:r>
              <w:rPr>
                <w:rFonts w:hint="eastAsia" w:ascii="宋体" w:hAnsi="宋体"/>
                <w:kern w:val="0"/>
                <w:sz w:val="18"/>
                <w:szCs w:val="18"/>
              </w:rPr>
              <w:t>≥</w:t>
            </w:r>
            <w:r>
              <w:rPr>
                <w:rFonts w:ascii="宋体" w:hAnsi="宋体"/>
                <w:kern w:val="0"/>
                <w:sz w:val="18"/>
                <w:szCs w:val="18"/>
              </w:rPr>
              <w:t>120°</w:t>
            </w:r>
            <w:r>
              <w:rPr>
                <w:rFonts w:hint="eastAsia" w:ascii="宋体" w:hAnsi="宋体"/>
                <w:kern w:val="0"/>
                <w:sz w:val="18"/>
                <w:szCs w:val="18"/>
              </w:rPr>
              <w:t>；</w:t>
            </w:r>
          </w:p>
          <w:p>
            <w:pPr>
              <w:jc w:val="left"/>
              <w:textAlignment w:val="center"/>
              <w:rPr>
                <w:rFonts w:ascii="宋体" w:hAnsi="宋体"/>
                <w:kern w:val="0"/>
                <w:sz w:val="18"/>
                <w:szCs w:val="18"/>
              </w:rPr>
            </w:pPr>
            <w:r>
              <w:rPr>
                <w:rFonts w:ascii="宋体" w:hAnsi="宋体"/>
                <w:kern w:val="0"/>
                <w:sz w:val="18"/>
                <w:szCs w:val="18"/>
              </w:rPr>
              <w:t>3.板面表面应柔和，反光均匀，无亮斑</w:t>
            </w:r>
            <w:r>
              <w:rPr>
                <w:rFonts w:hint="eastAsia" w:ascii="宋体" w:hAnsi="宋体"/>
                <w:kern w:val="0"/>
                <w:sz w:val="18"/>
                <w:szCs w:val="18"/>
              </w:rPr>
              <w:t>；</w:t>
            </w:r>
          </w:p>
          <w:p>
            <w:pPr>
              <w:jc w:val="left"/>
              <w:textAlignment w:val="center"/>
              <w:rPr>
                <w:rFonts w:ascii="宋体" w:hAnsi="宋体"/>
                <w:kern w:val="0"/>
                <w:sz w:val="18"/>
                <w:szCs w:val="18"/>
              </w:rPr>
            </w:pPr>
            <w:r>
              <w:rPr>
                <w:rFonts w:ascii="宋体" w:hAnsi="宋体"/>
                <w:kern w:val="0"/>
                <w:sz w:val="18"/>
                <w:szCs w:val="18"/>
              </w:rPr>
              <w:t>4.板面最大有效面积不小于板面面积的90%</w:t>
            </w:r>
            <w:r>
              <w:rPr>
                <w:rFonts w:hint="eastAsia" w:ascii="宋体" w:hAnsi="宋体"/>
                <w:kern w:val="0"/>
                <w:sz w:val="18"/>
                <w:szCs w:val="18"/>
              </w:rPr>
              <w:t>；</w:t>
            </w:r>
          </w:p>
          <w:p>
            <w:pPr>
              <w:jc w:val="left"/>
              <w:textAlignment w:val="center"/>
              <w:rPr>
                <w:rFonts w:ascii="宋体" w:hAnsi="宋体"/>
                <w:kern w:val="0"/>
                <w:sz w:val="18"/>
                <w:szCs w:val="18"/>
              </w:rPr>
            </w:pPr>
            <w:r>
              <w:rPr>
                <w:rFonts w:ascii="宋体" w:hAnsi="宋体"/>
                <w:kern w:val="0"/>
                <w:sz w:val="18"/>
                <w:szCs w:val="18"/>
              </w:rPr>
              <w:t>5.表面照度300</w:t>
            </w:r>
            <w:r>
              <w:rPr>
                <w:kern w:val="0"/>
                <w:sz w:val="18"/>
                <w:szCs w:val="18"/>
              </w:rPr>
              <w:t xml:space="preserve"> lx</w:t>
            </w:r>
            <w:r>
              <w:rPr>
                <w:rFonts w:ascii="宋体" w:hAnsi="宋体"/>
                <w:kern w:val="0"/>
                <w:sz w:val="18"/>
                <w:szCs w:val="18"/>
              </w:rPr>
              <w:t>～500</w:t>
            </w:r>
            <w:r>
              <w:rPr>
                <w:kern w:val="0"/>
                <w:sz w:val="18"/>
                <w:szCs w:val="18"/>
              </w:rPr>
              <w:t xml:space="preserve"> lx</w:t>
            </w:r>
            <w:r>
              <w:rPr>
                <w:rFonts w:ascii="宋体" w:hAnsi="宋体"/>
                <w:kern w:val="0"/>
                <w:sz w:val="18"/>
                <w:szCs w:val="18"/>
              </w:rPr>
              <w:t>（非阳光直射）时，白板应能正常使用</w:t>
            </w:r>
            <w:r>
              <w:rPr>
                <w:rFonts w:hint="eastAsia" w:ascii="宋体" w:hAnsi="宋体"/>
                <w:kern w:val="0"/>
                <w:sz w:val="18"/>
                <w:szCs w:val="18"/>
              </w:rPr>
              <w:t>；</w:t>
            </w:r>
          </w:p>
          <w:p>
            <w:pPr>
              <w:jc w:val="left"/>
              <w:textAlignment w:val="center"/>
              <w:rPr>
                <w:rFonts w:hint="eastAsia" w:ascii="宋体" w:hAnsi="宋体" w:eastAsia="宋体"/>
                <w:kern w:val="0"/>
                <w:sz w:val="18"/>
                <w:szCs w:val="18"/>
                <w:lang w:eastAsia="zh-CN"/>
              </w:rPr>
            </w:pPr>
            <w:r>
              <w:rPr>
                <w:rFonts w:ascii="宋体" w:hAnsi="宋体"/>
                <w:kern w:val="0"/>
                <w:sz w:val="18"/>
                <w:szCs w:val="18"/>
              </w:rPr>
              <w:t>6.有效显示区域对角线尺寸宜</w:t>
            </w:r>
            <w:r>
              <w:rPr>
                <w:rFonts w:hint="eastAsia"/>
                <w:kern w:val="0"/>
                <w:sz w:val="18"/>
                <w:szCs w:val="18"/>
              </w:rPr>
              <w:t>≥</w:t>
            </w:r>
            <w:r>
              <w:rPr>
                <w:rFonts w:ascii="宋体" w:hAnsi="宋体"/>
                <w:kern w:val="0"/>
                <w:sz w:val="18"/>
                <w:szCs w:val="18"/>
              </w:rPr>
              <w:t>191</w:t>
            </w:r>
            <w:r>
              <w:rPr>
                <w:kern w:val="0"/>
                <w:sz w:val="18"/>
                <w:szCs w:val="18"/>
              </w:rPr>
              <w:t xml:space="preserve"> cm</w:t>
            </w:r>
            <w:r>
              <w:rPr>
                <w:rFonts w:ascii="宋体" w:hAnsi="宋体"/>
                <w:kern w:val="0"/>
                <w:sz w:val="18"/>
                <w:szCs w:val="18"/>
              </w:rPr>
              <w:t>（75</w:t>
            </w:r>
            <w:r>
              <w:rPr>
                <w:kern w:val="0"/>
                <w:sz w:val="18"/>
                <w:szCs w:val="18"/>
              </w:rPr>
              <w:t xml:space="preserve"> in</w:t>
            </w:r>
            <w:r>
              <w:rPr>
                <w:rFonts w:ascii="宋体" w:hAnsi="宋体"/>
                <w:kern w:val="0"/>
                <w:sz w:val="18"/>
                <w:szCs w:val="18"/>
              </w:rPr>
              <w:t>）</w:t>
            </w:r>
            <w:r>
              <w:rPr>
                <w:rFonts w:hint="eastAsia" w:ascii="宋体" w:hAnsi="宋体"/>
                <w:kern w:val="0"/>
                <w:sz w:val="18"/>
                <w:szCs w:val="18"/>
              </w:rPr>
              <w:t>；</w:t>
            </w:r>
          </w:p>
          <w:p>
            <w:pPr>
              <w:jc w:val="left"/>
              <w:textAlignment w:val="center"/>
              <w:rPr>
                <w:rFonts w:ascii="宋体" w:hAnsi="宋体"/>
                <w:sz w:val="18"/>
                <w:szCs w:val="18"/>
              </w:rPr>
            </w:pPr>
            <w:r>
              <w:rPr>
                <w:rFonts w:ascii="宋体" w:hAnsi="宋体"/>
                <w:kern w:val="0"/>
                <w:sz w:val="18"/>
                <w:szCs w:val="18"/>
              </w:rPr>
              <w:t>7.其他应符合</w:t>
            </w:r>
            <w:r>
              <w:rPr>
                <w:kern w:val="0"/>
                <w:sz w:val="18"/>
                <w:szCs w:val="18"/>
              </w:rPr>
              <w:t xml:space="preserve">JY/T </w:t>
            </w:r>
            <w:r>
              <w:rPr>
                <w:rFonts w:ascii="宋体" w:hAnsi="宋体"/>
                <w:kern w:val="0"/>
                <w:sz w:val="18"/>
                <w:szCs w:val="18"/>
              </w:rPr>
              <w:t>0456的相关要求</w:t>
            </w:r>
          </w:p>
        </w:tc>
        <w:tc>
          <w:tcPr>
            <w:tcW w:w="495" w:type="dxa"/>
            <w:vAlign w:val="center"/>
          </w:tcPr>
          <w:p>
            <w:pPr>
              <w:jc w:val="center"/>
              <w:textAlignment w:val="center"/>
              <w:rPr>
                <w:kern w:val="0"/>
                <w:sz w:val="18"/>
                <w:szCs w:val="18"/>
              </w:rPr>
            </w:pPr>
            <w:r>
              <w:rPr>
                <w:kern w:val="0"/>
                <w:sz w:val="18"/>
                <w:szCs w:val="18"/>
              </w:rPr>
              <w:t>套</w:t>
            </w:r>
          </w:p>
        </w:tc>
        <w:tc>
          <w:tcPr>
            <w:tcW w:w="427" w:type="dxa"/>
            <w:vAlign w:val="center"/>
          </w:tcPr>
          <w:p>
            <w:pPr>
              <w:jc w:val="center"/>
              <w:textAlignment w:val="center"/>
              <w:rPr>
                <w:kern w:val="0"/>
                <w:sz w:val="18"/>
                <w:szCs w:val="18"/>
              </w:rPr>
            </w:pPr>
            <w:r>
              <w:rPr>
                <w:rFonts w:hint="eastAsia" w:ascii="宋体" w:hAnsi="宋体"/>
                <w:kern w:val="0"/>
                <w:sz w:val="18"/>
                <w:szCs w:val="18"/>
              </w:rPr>
              <w:t>1</w:t>
            </w:r>
          </w:p>
        </w:tc>
        <w:tc>
          <w:tcPr>
            <w:tcW w:w="500" w:type="dxa"/>
            <w:vAlign w:val="center"/>
          </w:tcPr>
          <w:p>
            <w:pPr>
              <w:jc w:val="center"/>
              <w:textAlignment w:val="center"/>
              <w:rPr>
                <w:kern w:val="0"/>
                <w:sz w:val="18"/>
                <w:szCs w:val="18"/>
              </w:rPr>
            </w:pPr>
            <w:r>
              <w:rPr>
                <w:rFonts w:hint="eastAsia" w:ascii="宋体" w:hAnsi="宋体"/>
                <w:kern w:val="0"/>
                <w:sz w:val="18"/>
                <w:szCs w:val="18"/>
              </w:rPr>
              <w:t>1</w:t>
            </w:r>
          </w:p>
        </w:tc>
        <w:tc>
          <w:tcPr>
            <w:tcW w:w="940" w:type="dxa"/>
            <w:gridSpan w:val="2"/>
            <w:vMerge w:val="continue"/>
            <w:vAlign w:val="center"/>
          </w:tcPr>
          <w:p>
            <w:pPr>
              <w:jc w:val="center"/>
              <w:textAlignment w:val="center"/>
              <w:rPr>
                <w:kern w:val="0"/>
                <w:sz w:val="18"/>
                <w:szCs w:val="18"/>
              </w:rPr>
            </w:pPr>
          </w:p>
        </w:tc>
        <w:tc>
          <w:tcPr>
            <w:tcW w:w="1970" w:type="dxa"/>
            <w:vMerge w:val="continue"/>
            <w:vAlign w:val="center"/>
          </w:tcPr>
          <w:p>
            <w:pPr>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eastAsia" w:ascii="宋体" w:hAnsi="宋体" w:eastAsia="宋体"/>
                <w:sz w:val="18"/>
                <w:szCs w:val="18"/>
                <w:lang w:eastAsia="zh-CN"/>
              </w:rPr>
            </w:pPr>
            <w:r>
              <w:rPr>
                <w:rFonts w:hint="eastAsia" w:ascii="宋体" w:hAnsi="宋体"/>
                <w:kern w:val="0"/>
                <w:sz w:val="18"/>
                <w:szCs w:val="18"/>
                <w:lang w:val="en-US" w:eastAsia="zh-CN"/>
              </w:rPr>
              <w:t>3</w:t>
            </w:r>
          </w:p>
        </w:tc>
        <w:tc>
          <w:tcPr>
            <w:tcW w:w="956" w:type="dxa"/>
            <w:vAlign w:val="center"/>
          </w:tcPr>
          <w:p>
            <w:pPr>
              <w:jc w:val="center"/>
              <w:textAlignment w:val="center"/>
              <w:rPr>
                <w:sz w:val="18"/>
                <w:szCs w:val="18"/>
              </w:rPr>
            </w:pPr>
            <w:r>
              <w:rPr>
                <w:rFonts w:hint="eastAsia"/>
                <w:kern w:val="0"/>
                <w:sz w:val="18"/>
                <w:szCs w:val="18"/>
              </w:rPr>
              <w:t>交互式</w:t>
            </w:r>
            <w:r>
              <w:rPr>
                <w:kern w:val="0"/>
                <w:sz w:val="18"/>
                <w:szCs w:val="18"/>
              </w:rPr>
              <w:t>教学一体机</w:t>
            </w:r>
          </w:p>
        </w:tc>
        <w:tc>
          <w:tcPr>
            <w:tcW w:w="3517" w:type="dxa"/>
            <w:vAlign w:val="center"/>
          </w:tcPr>
          <w:p>
            <w:pPr>
              <w:jc w:val="left"/>
              <w:rPr>
                <w:rFonts w:hint="eastAsia" w:eastAsia="宋体"/>
                <w:sz w:val="18"/>
                <w:szCs w:val="18"/>
                <w:lang w:eastAsia="zh-CN"/>
              </w:rPr>
            </w:pPr>
            <w:r>
              <w:rPr>
                <w:rFonts w:ascii="宋体" w:hAnsi="宋体"/>
                <w:sz w:val="18"/>
                <w:szCs w:val="18"/>
              </w:rPr>
              <w:t>1.</w:t>
            </w:r>
            <w:r>
              <w:rPr>
                <w:sz w:val="18"/>
                <w:szCs w:val="18"/>
              </w:rPr>
              <w:t>显示屏可视角度</w:t>
            </w:r>
            <w:r>
              <w:rPr>
                <w:rFonts w:hint="eastAsia"/>
                <w:kern w:val="0"/>
                <w:sz w:val="18"/>
                <w:szCs w:val="18"/>
              </w:rPr>
              <w:t>≥</w:t>
            </w:r>
            <w:r>
              <w:rPr>
                <w:rFonts w:ascii="宋体" w:hAnsi="宋体"/>
                <w:sz w:val="18"/>
                <w:szCs w:val="18"/>
              </w:rPr>
              <w:t>120</w:t>
            </w:r>
            <w:r>
              <w:rPr>
                <w:sz w:val="18"/>
                <w:szCs w:val="18"/>
              </w:rPr>
              <w:t>°，抗光干扰，防遮蔽显示清晰，色彩自然，分辨率</w:t>
            </w:r>
            <w:r>
              <w:rPr>
                <w:rFonts w:hint="eastAsia"/>
                <w:kern w:val="0"/>
                <w:sz w:val="18"/>
                <w:szCs w:val="18"/>
              </w:rPr>
              <w:t>≥</w:t>
            </w:r>
            <w:r>
              <w:rPr>
                <w:rFonts w:ascii="宋体" w:hAnsi="宋体"/>
                <w:sz w:val="18"/>
                <w:szCs w:val="18"/>
              </w:rPr>
              <w:t>1920×1080</w:t>
            </w:r>
            <w:r>
              <w:rPr>
                <w:rFonts w:hint="eastAsia"/>
                <w:sz w:val="18"/>
                <w:szCs w:val="18"/>
              </w:rPr>
              <w:t>，</w:t>
            </w:r>
            <w:r>
              <w:rPr>
                <w:sz w:val="18"/>
                <w:szCs w:val="18"/>
              </w:rPr>
              <w:t>支持手指和笔进行书写和交互操作，内置立体声音箱</w:t>
            </w:r>
            <w:r>
              <w:rPr>
                <w:rFonts w:hint="eastAsia"/>
                <w:sz w:val="18"/>
                <w:szCs w:val="18"/>
              </w:rPr>
              <w:t>，</w:t>
            </w:r>
            <w:r>
              <w:rPr>
                <w:sz w:val="18"/>
                <w:szCs w:val="18"/>
              </w:rPr>
              <w:t xml:space="preserve">接口齐全（包括HDMI/VGA输入、USB </w:t>
            </w:r>
            <w:r>
              <w:rPr>
                <w:rFonts w:ascii="宋体" w:hAnsi="宋体"/>
                <w:sz w:val="18"/>
                <w:szCs w:val="18"/>
              </w:rPr>
              <w:t>3.0</w:t>
            </w:r>
            <w:r>
              <w:rPr>
                <w:sz w:val="18"/>
                <w:szCs w:val="18"/>
              </w:rPr>
              <w:t>、无线网卡</w:t>
            </w:r>
            <w:r>
              <w:rPr>
                <w:rFonts w:ascii="宋体" w:hAnsi="宋体"/>
                <w:sz w:val="18"/>
                <w:szCs w:val="18"/>
              </w:rPr>
              <w:t>802.11</w:t>
            </w:r>
            <w:r>
              <w:rPr>
                <w:sz w:val="18"/>
                <w:szCs w:val="18"/>
              </w:rPr>
              <w:t xml:space="preserve"> a/b/g/n、音频输入/输出）</w:t>
            </w:r>
            <w:r>
              <w:rPr>
                <w:rFonts w:hint="eastAsia"/>
                <w:sz w:val="18"/>
                <w:szCs w:val="18"/>
              </w:rPr>
              <w:t>；</w:t>
            </w:r>
          </w:p>
          <w:p>
            <w:pPr>
              <w:jc w:val="left"/>
              <w:rPr>
                <w:rFonts w:hint="eastAsia" w:eastAsia="宋体"/>
                <w:sz w:val="18"/>
                <w:szCs w:val="18"/>
                <w:lang w:eastAsia="zh-CN"/>
              </w:rPr>
            </w:pPr>
            <w:r>
              <w:rPr>
                <w:rFonts w:ascii="宋体" w:hAnsi="宋体"/>
                <w:sz w:val="18"/>
                <w:szCs w:val="18"/>
              </w:rPr>
              <w:t>2.</w:t>
            </w:r>
            <w:r>
              <w:rPr>
                <w:sz w:val="18"/>
                <w:szCs w:val="18"/>
              </w:rPr>
              <w:t>运行内存</w:t>
            </w:r>
            <w:r>
              <w:rPr>
                <w:rFonts w:hint="eastAsia"/>
                <w:kern w:val="0"/>
                <w:sz w:val="18"/>
                <w:szCs w:val="18"/>
              </w:rPr>
              <w:t>≥</w:t>
            </w:r>
            <w:r>
              <w:rPr>
                <w:rFonts w:ascii="宋体" w:hAnsi="宋体"/>
                <w:sz w:val="18"/>
                <w:szCs w:val="18"/>
              </w:rPr>
              <w:t>4</w:t>
            </w:r>
            <w:r>
              <w:rPr>
                <w:sz w:val="18"/>
                <w:szCs w:val="18"/>
              </w:rPr>
              <w:t xml:space="preserve"> G、</w:t>
            </w:r>
            <w:r>
              <w:rPr>
                <w:rFonts w:hint="eastAsia"/>
                <w:sz w:val="18"/>
                <w:szCs w:val="18"/>
              </w:rPr>
              <w:t>硬盘</w:t>
            </w:r>
            <w:r>
              <w:rPr>
                <w:sz w:val="18"/>
                <w:szCs w:val="18"/>
              </w:rPr>
              <w:t>容量</w:t>
            </w:r>
            <w:r>
              <w:rPr>
                <w:rFonts w:hint="eastAsia"/>
                <w:kern w:val="0"/>
                <w:sz w:val="18"/>
                <w:szCs w:val="18"/>
              </w:rPr>
              <w:t>≥</w:t>
            </w:r>
            <w:r>
              <w:rPr>
                <w:rFonts w:hint="eastAsia" w:ascii="宋体" w:hAnsi="宋体"/>
                <w:sz w:val="18"/>
                <w:szCs w:val="18"/>
              </w:rPr>
              <w:t>500</w:t>
            </w:r>
            <w:r>
              <w:rPr>
                <w:sz w:val="18"/>
                <w:szCs w:val="18"/>
              </w:rPr>
              <w:t xml:space="preserve"> G</w:t>
            </w:r>
            <w:r>
              <w:rPr>
                <w:rFonts w:hint="eastAsia"/>
                <w:sz w:val="18"/>
                <w:szCs w:val="18"/>
              </w:rPr>
              <w:t>；</w:t>
            </w:r>
          </w:p>
          <w:p>
            <w:pPr>
              <w:jc w:val="left"/>
              <w:rPr>
                <w:sz w:val="18"/>
                <w:szCs w:val="18"/>
              </w:rPr>
            </w:pPr>
            <w:r>
              <w:rPr>
                <w:rFonts w:ascii="宋体" w:hAnsi="宋体"/>
                <w:sz w:val="18"/>
                <w:szCs w:val="18"/>
              </w:rPr>
              <w:t>3.</w:t>
            </w:r>
            <w:r>
              <w:rPr>
                <w:sz w:val="18"/>
                <w:szCs w:val="18"/>
              </w:rPr>
              <w:t>有效显示区域对角线尺寸宜</w:t>
            </w:r>
            <w:r>
              <w:rPr>
                <w:rFonts w:hint="eastAsia"/>
                <w:kern w:val="0"/>
                <w:sz w:val="18"/>
                <w:szCs w:val="18"/>
              </w:rPr>
              <w:t>≥</w:t>
            </w:r>
            <w:r>
              <w:rPr>
                <w:rFonts w:ascii="宋体" w:hAnsi="宋体"/>
                <w:sz w:val="18"/>
                <w:szCs w:val="18"/>
              </w:rPr>
              <w:t>178</w:t>
            </w:r>
            <w:r>
              <w:rPr>
                <w:sz w:val="18"/>
                <w:szCs w:val="18"/>
              </w:rPr>
              <w:t xml:space="preserve"> cm（</w:t>
            </w:r>
            <w:r>
              <w:rPr>
                <w:rFonts w:ascii="宋体" w:hAnsi="宋体"/>
                <w:sz w:val="18"/>
                <w:szCs w:val="18"/>
              </w:rPr>
              <w:t>70</w:t>
            </w:r>
            <w:r>
              <w:rPr>
                <w:sz w:val="18"/>
                <w:szCs w:val="18"/>
              </w:rPr>
              <w:t xml:space="preserve"> </w:t>
            </w:r>
            <w:r>
              <w:rPr>
                <w:kern w:val="0"/>
                <w:sz w:val="18"/>
                <w:szCs w:val="18"/>
              </w:rPr>
              <w:t>in</w:t>
            </w:r>
            <w:r>
              <w:rPr>
                <w:sz w:val="18"/>
                <w:szCs w:val="18"/>
              </w:rPr>
              <w:t>）</w:t>
            </w:r>
            <w:r>
              <w:rPr>
                <w:rFonts w:hint="eastAsia"/>
                <w:sz w:val="18"/>
                <w:szCs w:val="18"/>
              </w:rPr>
              <w:t>；</w:t>
            </w:r>
          </w:p>
          <w:p>
            <w:pPr>
              <w:jc w:val="left"/>
              <w:rPr>
                <w:sz w:val="18"/>
                <w:szCs w:val="18"/>
              </w:rPr>
            </w:pPr>
            <w:r>
              <w:rPr>
                <w:rFonts w:hint="eastAsia" w:ascii="宋体" w:hAnsi="宋体"/>
                <w:sz w:val="18"/>
                <w:szCs w:val="18"/>
              </w:rPr>
              <w:t>4</w:t>
            </w:r>
            <w:r>
              <w:rPr>
                <w:rFonts w:hint="eastAsia"/>
                <w:sz w:val="18"/>
                <w:szCs w:val="18"/>
              </w:rPr>
              <w:t xml:space="preserve">.其他应符合T/JYBZ </w:t>
            </w:r>
            <w:r>
              <w:rPr>
                <w:rFonts w:hint="eastAsia" w:ascii="宋体" w:hAnsi="宋体"/>
                <w:sz w:val="18"/>
                <w:szCs w:val="18"/>
              </w:rPr>
              <w:t>008</w:t>
            </w:r>
            <w:r>
              <w:rPr>
                <w:rFonts w:hint="eastAsia"/>
                <w:sz w:val="18"/>
                <w:szCs w:val="18"/>
              </w:rPr>
              <w:t>的技术要求</w:t>
            </w:r>
          </w:p>
        </w:tc>
        <w:tc>
          <w:tcPr>
            <w:tcW w:w="495" w:type="dxa"/>
            <w:vAlign w:val="center"/>
          </w:tcPr>
          <w:p>
            <w:pPr>
              <w:jc w:val="center"/>
              <w:rPr>
                <w:sz w:val="18"/>
                <w:szCs w:val="18"/>
              </w:rPr>
            </w:pPr>
            <w:r>
              <w:rPr>
                <w:sz w:val="18"/>
                <w:szCs w:val="18"/>
              </w:rPr>
              <w:t>台</w:t>
            </w:r>
          </w:p>
        </w:tc>
        <w:tc>
          <w:tcPr>
            <w:tcW w:w="427" w:type="dxa"/>
            <w:vAlign w:val="center"/>
          </w:tcPr>
          <w:p>
            <w:pPr>
              <w:jc w:val="center"/>
              <w:rPr>
                <w:sz w:val="18"/>
                <w:szCs w:val="18"/>
              </w:rPr>
            </w:pPr>
            <w:r>
              <w:rPr>
                <w:rFonts w:hint="eastAsia" w:ascii="宋体" w:hAnsi="宋体"/>
                <w:kern w:val="0"/>
                <w:sz w:val="18"/>
                <w:szCs w:val="18"/>
              </w:rPr>
              <w:t>1</w:t>
            </w:r>
          </w:p>
        </w:tc>
        <w:tc>
          <w:tcPr>
            <w:tcW w:w="500" w:type="dxa"/>
            <w:vAlign w:val="center"/>
          </w:tcPr>
          <w:p>
            <w:pPr>
              <w:jc w:val="center"/>
              <w:rPr>
                <w:sz w:val="18"/>
                <w:szCs w:val="18"/>
              </w:rPr>
            </w:pPr>
            <w:r>
              <w:rPr>
                <w:rFonts w:hint="eastAsia" w:ascii="宋体" w:hAnsi="宋体"/>
                <w:kern w:val="0"/>
                <w:sz w:val="18"/>
                <w:szCs w:val="18"/>
              </w:rPr>
              <w:t>1</w:t>
            </w:r>
          </w:p>
        </w:tc>
        <w:tc>
          <w:tcPr>
            <w:tcW w:w="940" w:type="dxa"/>
            <w:gridSpan w:val="2"/>
            <w:vMerge w:val="continue"/>
            <w:vAlign w:val="center"/>
          </w:tcPr>
          <w:p>
            <w:pPr>
              <w:jc w:val="center"/>
              <w:rPr>
                <w:sz w:val="18"/>
                <w:szCs w:val="18"/>
              </w:rPr>
            </w:pPr>
          </w:p>
        </w:tc>
        <w:tc>
          <w:tcPr>
            <w:tcW w:w="1970" w:type="dxa"/>
            <w:vMerge w:val="continue"/>
            <w:vAlign w:val="center"/>
          </w:tcPr>
          <w:p>
            <w:pPr>
              <w:jc w:val="left"/>
              <w:rPr>
                <w:sz w:val="18"/>
                <w:szCs w:val="18"/>
              </w:rPr>
            </w:pPr>
          </w:p>
        </w:tc>
      </w:tr>
    </w:tbl>
    <w:p>
      <w:pPr>
        <w:pStyle w:val="146"/>
        <w:spacing w:before="156" w:beforeLines="50" w:after="156" w:afterLines="50"/>
        <w:jc w:val="center"/>
        <w:rPr>
          <w:rFonts w:hint="eastAsia" w:ascii="黑体" w:hAnsi="黑体" w:eastAsia="黑体" w:cs="宋体"/>
        </w:rPr>
      </w:pPr>
    </w:p>
    <w:p>
      <w:pPr>
        <w:pStyle w:val="146"/>
        <w:spacing w:before="156" w:beforeLines="50" w:after="156" w:afterLines="50"/>
        <w:jc w:val="center"/>
        <w:rPr>
          <w:rFonts w:hint="default" w:ascii="黑体" w:hAnsi="黑体" w:eastAsia="黑体" w:cs="宋体"/>
          <w:lang w:val="en-US" w:eastAsia="zh-CN"/>
        </w:rPr>
      </w:pPr>
      <w:r>
        <w:rPr>
          <w:rFonts w:hint="eastAsia" w:ascii="黑体" w:hAnsi="黑体" w:eastAsia="黑体" w:cs="宋体"/>
        </w:rPr>
        <w:t>表1  无人机科普实验室教学设备</w:t>
      </w:r>
      <w:r>
        <w:rPr>
          <w:rFonts w:ascii="黑体" w:hAnsi="黑体" w:eastAsia="黑体" w:cs="宋体"/>
        </w:rPr>
        <w:t>配置</w:t>
      </w:r>
      <w:r>
        <w:rPr>
          <w:rFonts w:hint="eastAsia" w:ascii="黑体" w:hAnsi="黑体" w:eastAsia="黑体" w:cs="宋体"/>
        </w:rPr>
        <w:t>要求</w:t>
      </w:r>
      <w:r>
        <w:rPr>
          <w:rFonts w:hint="eastAsia" w:ascii="宋体" w:hAnsi="宋体" w:eastAsia="宋体" w:cs="宋体"/>
          <w:lang w:eastAsia="zh-CN"/>
        </w:rPr>
        <w:t>（</w:t>
      </w:r>
      <w:r>
        <w:rPr>
          <w:rFonts w:hint="eastAsia" w:ascii="宋体" w:hAnsi="宋体" w:eastAsia="宋体" w:cs="宋体"/>
          <w:lang w:val="en-US" w:eastAsia="zh-CN"/>
        </w:rPr>
        <w:t>续）</w:t>
      </w:r>
    </w:p>
    <w:tbl>
      <w:tblPr>
        <w:tblStyle w:val="33"/>
        <w:tblW w:w="938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345"/>
        <w:gridCol w:w="1236"/>
        <w:gridCol w:w="3237"/>
        <w:gridCol w:w="495"/>
        <w:gridCol w:w="427"/>
        <w:gridCol w:w="500"/>
        <w:gridCol w:w="467"/>
        <w:gridCol w:w="3"/>
        <w:gridCol w:w="470"/>
        <w:gridCol w:w="22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16" w:hRule="atLeast"/>
          <w:jc w:val="center"/>
        </w:trPr>
        <w:tc>
          <w:tcPr>
            <w:tcW w:w="345"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序号</w:t>
            </w:r>
          </w:p>
        </w:tc>
        <w:tc>
          <w:tcPr>
            <w:tcW w:w="1236"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名称</w:t>
            </w:r>
          </w:p>
        </w:tc>
        <w:tc>
          <w:tcPr>
            <w:tcW w:w="3237"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功能用途与技术要求</w:t>
            </w:r>
          </w:p>
        </w:tc>
        <w:tc>
          <w:tcPr>
            <w:tcW w:w="495" w:type="dxa"/>
            <w:vMerge w:val="restart"/>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单位</w:t>
            </w:r>
          </w:p>
        </w:tc>
        <w:tc>
          <w:tcPr>
            <w:tcW w:w="927" w:type="dxa"/>
            <w:gridSpan w:val="2"/>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数量</w:t>
            </w:r>
          </w:p>
        </w:tc>
        <w:tc>
          <w:tcPr>
            <w:tcW w:w="940" w:type="dxa"/>
            <w:gridSpan w:val="3"/>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配备要求</w:t>
            </w:r>
          </w:p>
        </w:tc>
        <w:tc>
          <w:tcPr>
            <w:tcW w:w="2201" w:type="dxa"/>
            <w:vMerge w:val="restart"/>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bCs/>
                <w:sz w:val="18"/>
                <w:szCs w:val="18"/>
              </w:rPr>
              <w:t>安</w:t>
            </w:r>
            <w:r>
              <w:rPr>
                <w:rFonts w:hint="eastAsia" w:ascii="宋体" w:hAnsi="宋体" w:cs="方正黑体_GBK"/>
                <w:bCs/>
                <w:kern w:val="0"/>
                <w:sz w:val="18"/>
                <w:szCs w:val="18"/>
              </w:rPr>
              <w:t>装、使用及存放要求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8" w:hRule="atLeast"/>
          <w:tblHeader/>
          <w:jc w:val="center"/>
        </w:trPr>
        <w:tc>
          <w:tcPr>
            <w:tcW w:w="345"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1236"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3237"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495" w:type="dxa"/>
            <w:vMerge w:val="continue"/>
            <w:tcBorders>
              <w:top w:val="single" w:color="000000" w:sz="4" w:space="0"/>
              <w:bottom w:val="single" w:color="000000" w:sz="12" w:space="0"/>
            </w:tcBorders>
            <w:vAlign w:val="center"/>
          </w:tcPr>
          <w:p>
            <w:pPr>
              <w:pStyle w:val="60"/>
              <w:widowControl w:val="0"/>
              <w:ind w:firstLine="0" w:firstLineChars="0"/>
              <w:jc w:val="center"/>
              <w:rPr>
                <w:rFonts w:ascii="方正黑体_GBK" w:hAnsi="方正黑体_GBK" w:eastAsia="方正黑体_GBK" w:cs="方正黑体_GBK"/>
                <w:b/>
                <w:bCs/>
                <w:sz w:val="18"/>
                <w:szCs w:val="18"/>
              </w:rPr>
            </w:pPr>
          </w:p>
        </w:tc>
        <w:tc>
          <w:tcPr>
            <w:tcW w:w="427"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小学</w:t>
            </w:r>
          </w:p>
        </w:tc>
        <w:tc>
          <w:tcPr>
            <w:tcW w:w="500"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中学</w:t>
            </w:r>
          </w:p>
        </w:tc>
        <w:tc>
          <w:tcPr>
            <w:tcW w:w="467"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基本</w:t>
            </w:r>
          </w:p>
        </w:tc>
        <w:tc>
          <w:tcPr>
            <w:tcW w:w="473" w:type="dxa"/>
            <w:gridSpan w:val="2"/>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选配</w:t>
            </w:r>
          </w:p>
        </w:tc>
        <w:tc>
          <w:tcPr>
            <w:tcW w:w="2201"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tcBorders>
            <w:vAlign w:val="center"/>
          </w:tcPr>
          <w:p>
            <w:pPr>
              <w:jc w:val="center"/>
              <w:textAlignment w:val="center"/>
              <w:rPr>
                <w:rFonts w:hint="eastAsia" w:ascii="宋体" w:hAnsi="宋体" w:eastAsia="宋体"/>
                <w:kern w:val="0"/>
                <w:sz w:val="18"/>
                <w:szCs w:val="18"/>
                <w:lang w:eastAsia="zh-CN"/>
              </w:rPr>
            </w:pPr>
            <w:r>
              <w:rPr>
                <w:rFonts w:hint="eastAsia" w:ascii="宋体" w:hAnsi="宋体"/>
                <w:kern w:val="0"/>
                <w:sz w:val="18"/>
                <w:szCs w:val="18"/>
                <w:lang w:val="en-US" w:eastAsia="zh-CN"/>
              </w:rPr>
              <w:t>4</w:t>
            </w:r>
          </w:p>
        </w:tc>
        <w:tc>
          <w:tcPr>
            <w:tcW w:w="1236" w:type="dxa"/>
            <w:tcBorders>
              <w:top w:val="single" w:color="000000" w:sz="4" w:space="0"/>
            </w:tcBorders>
            <w:vAlign w:val="center"/>
          </w:tcPr>
          <w:p>
            <w:pPr>
              <w:jc w:val="center"/>
              <w:textAlignment w:val="center"/>
              <w:rPr>
                <w:kern w:val="0"/>
                <w:sz w:val="18"/>
                <w:szCs w:val="18"/>
              </w:rPr>
            </w:pPr>
            <w:r>
              <w:rPr>
                <w:kern w:val="0"/>
                <w:sz w:val="18"/>
                <w:szCs w:val="18"/>
              </w:rPr>
              <w:t>视频展示台</w:t>
            </w:r>
          </w:p>
        </w:tc>
        <w:tc>
          <w:tcPr>
            <w:tcW w:w="3237" w:type="dxa"/>
            <w:tcBorders>
              <w:top w:val="single" w:color="000000" w:sz="4" w:space="0"/>
            </w:tcBorders>
            <w:vAlign w:val="center"/>
          </w:tcPr>
          <w:p>
            <w:pPr>
              <w:jc w:val="left"/>
              <w:textAlignment w:val="center"/>
              <w:rPr>
                <w:kern w:val="0"/>
                <w:sz w:val="18"/>
                <w:szCs w:val="18"/>
              </w:rPr>
            </w:pPr>
            <w:r>
              <w:rPr>
                <w:rFonts w:hint="eastAsia" w:ascii="宋体" w:hAnsi="宋体"/>
                <w:kern w:val="0"/>
                <w:sz w:val="18"/>
                <w:szCs w:val="18"/>
              </w:rPr>
              <w:t>1.</w:t>
            </w:r>
            <w:r>
              <w:rPr>
                <w:rFonts w:hint="eastAsia"/>
                <w:kern w:val="0"/>
                <w:sz w:val="18"/>
                <w:szCs w:val="18"/>
              </w:rPr>
              <w:t>≥</w:t>
            </w:r>
            <w:r>
              <w:rPr>
                <w:rFonts w:ascii="宋体" w:hAnsi="宋体"/>
                <w:kern w:val="0"/>
                <w:sz w:val="18"/>
                <w:szCs w:val="18"/>
              </w:rPr>
              <w:t>85</w:t>
            </w:r>
            <w:r>
              <w:rPr>
                <w:kern w:val="0"/>
                <w:sz w:val="18"/>
                <w:szCs w:val="18"/>
              </w:rPr>
              <w:t>万像素，</w:t>
            </w:r>
            <w:r>
              <w:rPr>
                <w:rFonts w:hint="eastAsia"/>
                <w:kern w:val="0"/>
                <w:sz w:val="18"/>
                <w:szCs w:val="18"/>
              </w:rPr>
              <w:t>≥</w:t>
            </w:r>
            <w:r>
              <w:rPr>
                <w:rFonts w:ascii="宋体" w:hAnsi="宋体"/>
                <w:kern w:val="0"/>
                <w:sz w:val="18"/>
                <w:szCs w:val="18"/>
              </w:rPr>
              <w:t>600</w:t>
            </w:r>
            <w:r>
              <w:rPr>
                <w:rFonts w:hint="eastAsia" w:ascii="宋体" w:hAnsi="宋体" w:eastAsia="宋体" w:cs="宋体"/>
                <w:kern w:val="0"/>
                <w:sz w:val="18"/>
                <w:szCs w:val="18"/>
              </w:rPr>
              <w:t xml:space="preserve"> </w:t>
            </w:r>
            <w:r>
              <w:rPr>
                <w:kern w:val="0"/>
                <w:sz w:val="18"/>
                <w:szCs w:val="18"/>
              </w:rPr>
              <w:t>TV线，镜头支持</w:t>
            </w:r>
            <w:r>
              <w:rPr>
                <w:rFonts w:ascii="宋体" w:hAnsi="宋体"/>
                <w:kern w:val="0"/>
                <w:sz w:val="18"/>
                <w:szCs w:val="18"/>
              </w:rPr>
              <w:t>270</w:t>
            </w:r>
            <w:r>
              <w:rPr>
                <w:kern w:val="0"/>
                <w:sz w:val="18"/>
                <w:szCs w:val="18"/>
              </w:rPr>
              <w:t>°旋转，可多角度定点拍摄，能展示实物和动态教学过程</w:t>
            </w:r>
            <w:r>
              <w:rPr>
                <w:rFonts w:hint="eastAsia"/>
                <w:kern w:val="0"/>
                <w:sz w:val="18"/>
                <w:szCs w:val="18"/>
              </w:rPr>
              <w:t>；</w:t>
            </w:r>
          </w:p>
          <w:p>
            <w:pPr>
              <w:jc w:val="left"/>
              <w:rPr>
                <w:rFonts w:ascii="宋体" w:hAnsi="宋体"/>
                <w:sz w:val="18"/>
                <w:szCs w:val="18"/>
              </w:rPr>
            </w:pPr>
            <w:r>
              <w:rPr>
                <w:rFonts w:hint="eastAsia" w:ascii="宋体" w:hAnsi="宋体"/>
                <w:kern w:val="0"/>
                <w:sz w:val="18"/>
                <w:szCs w:val="18"/>
              </w:rPr>
              <w:t>2.</w:t>
            </w:r>
            <w:r>
              <w:rPr>
                <w:kern w:val="0"/>
                <w:sz w:val="18"/>
                <w:szCs w:val="18"/>
              </w:rPr>
              <w:t>其他应符合</w:t>
            </w:r>
            <w:r>
              <w:rPr>
                <w:sz w:val="18"/>
                <w:szCs w:val="18"/>
              </w:rPr>
              <w:t>JY/T</w:t>
            </w:r>
            <w:r>
              <w:rPr>
                <w:rFonts w:hint="eastAsia" w:ascii="宋体" w:hAnsi="宋体" w:eastAsia="宋体" w:cs="宋体"/>
                <w:sz w:val="18"/>
                <w:szCs w:val="18"/>
              </w:rPr>
              <w:t xml:space="preserve"> </w:t>
            </w:r>
            <w:r>
              <w:rPr>
                <w:rFonts w:ascii="宋体" w:hAnsi="宋体"/>
                <w:sz w:val="18"/>
                <w:szCs w:val="18"/>
              </w:rPr>
              <w:t>0363</w:t>
            </w:r>
            <w:r>
              <w:rPr>
                <w:kern w:val="0"/>
                <w:sz w:val="18"/>
                <w:szCs w:val="18"/>
              </w:rPr>
              <w:t>的相关要求</w:t>
            </w:r>
          </w:p>
        </w:tc>
        <w:tc>
          <w:tcPr>
            <w:tcW w:w="495" w:type="dxa"/>
            <w:tcBorders>
              <w:top w:val="single" w:color="000000"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427" w:type="dxa"/>
            <w:tcBorders>
              <w:top w:val="single" w:color="000000"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1</w:t>
            </w:r>
          </w:p>
        </w:tc>
        <w:tc>
          <w:tcPr>
            <w:tcW w:w="500" w:type="dxa"/>
            <w:tcBorders>
              <w:top w:val="single" w:color="000000" w:sz="4" w:space="0"/>
            </w:tcBorders>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1</w:t>
            </w:r>
          </w:p>
        </w:tc>
        <w:tc>
          <w:tcPr>
            <w:tcW w:w="470" w:type="dxa"/>
            <w:gridSpan w:val="2"/>
            <w:tcBorders>
              <w:top w:val="single" w:color="000000" w:sz="4" w:space="0"/>
              <w:bottom w:val="single" w:color="auto" w:sz="4" w:space="0"/>
            </w:tcBorders>
            <w:vAlign w:val="center"/>
          </w:tcPr>
          <w:p>
            <w:pPr>
              <w:jc w:val="center"/>
              <w:rPr>
                <w:sz w:val="18"/>
                <w:szCs w:val="18"/>
              </w:rPr>
            </w:pPr>
          </w:p>
        </w:tc>
        <w:tc>
          <w:tcPr>
            <w:tcW w:w="470" w:type="dxa"/>
            <w:tcBorders>
              <w:top w:val="single" w:color="000000" w:sz="4" w:space="0"/>
              <w:bottom w:val="single" w:color="auto" w:sz="4" w:space="0"/>
            </w:tcBorders>
            <w:vAlign w:val="center"/>
          </w:tcPr>
          <w:p>
            <w:pPr>
              <w:jc w:val="center"/>
              <w:rPr>
                <w:kern w:val="0"/>
                <w:sz w:val="18"/>
                <w:szCs w:val="18"/>
              </w:rPr>
            </w:pPr>
            <w:r>
              <w:rPr>
                <w:kern w:val="0"/>
                <w:sz w:val="18"/>
                <w:szCs w:val="18"/>
              </w:rPr>
              <w:t>√</w:t>
            </w:r>
          </w:p>
        </w:tc>
        <w:tc>
          <w:tcPr>
            <w:tcW w:w="2201" w:type="dxa"/>
            <w:tcBorders>
              <w:top w:val="single" w:color="000000" w:sz="4" w:space="0"/>
              <w:bottom w:val="single" w:color="auto" w:sz="4" w:space="0"/>
            </w:tcBorders>
            <w:vAlign w:val="center"/>
          </w:tcPr>
          <w:p>
            <w:pPr>
              <w:jc w:val="left"/>
              <w:rPr>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tcBorders>
            <w:vAlign w:val="center"/>
          </w:tcPr>
          <w:p>
            <w:pPr>
              <w:jc w:val="center"/>
              <w:textAlignment w:val="center"/>
              <w:rPr>
                <w:rFonts w:hint="eastAsia" w:ascii="宋体" w:hAnsi="宋体" w:eastAsia="宋体"/>
                <w:sz w:val="18"/>
                <w:szCs w:val="18"/>
                <w:lang w:eastAsia="zh-CN"/>
              </w:rPr>
            </w:pPr>
            <w:r>
              <w:rPr>
                <w:rFonts w:hint="eastAsia" w:ascii="宋体" w:hAnsi="宋体"/>
                <w:kern w:val="0"/>
                <w:sz w:val="18"/>
                <w:szCs w:val="18"/>
                <w:lang w:val="en-US" w:eastAsia="zh-CN"/>
              </w:rPr>
              <w:t>5</w:t>
            </w:r>
          </w:p>
        </w:tc>
        <w:tc>
          <w:tcPr>
            <w:tcW w:w="1236" w:type="dxa"/>
            <w:tcBorders>
              <w:top w:val="single" w:color="000000" w:sz="4" w:space="0"/>
            </w:tcBorders>
            <w:vAlign w:val="center"/>
          </w:tcPr>
          <w:p>
            <w:pPr>
              <w:jc w:val="center"/>
              <w:textAlignment w:val="center"/>
              <w:rPr>
                <w:rFonts w:hint="eastAsia" w:ascii="宋体" w:hAnsi="宋体" w:cs="宋体"/>
                <w:kern w:val="0"/>
                <w:sz w:val="18"/>
                <w:szCs w:val="18"/>
              </w:rPr>
            </w:pPr>
            <w:r>
              <w:rPr>
                <w:rFonts w:hint="eastAsia" w:ascii="宋体" w:hAnsi="宋体" w:cs="宋体"/>
                <w:kern w:val="0"/>
                <w:sz w:val="18"/>
                <w:szCs w:val="18"/>
              </w:rPr>
              <w:t>台式计算机</w:t>
            </w:r>
          </w:p>
          <w:p>
            <w:pPr>
              <w:jc w:val="center"/>
              <w:textAlignment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w:t>
            </w:r>
            <w:r>
              <w:rPr>
                <w:rFonts w:hint="eastAsia" w:ascii="宋体" w:hAnsi="宋体" w:cs="宋体"/>
                <w:kern w:val="0"/>
                <w:sz w:val="18"/>
                <w:szCs w:val="18"/>
                <w:lang w:val="en-US" w:eastAsia="zh-CN"/>
              </w:rPr>
              <w:t>教师用</w:t>
            </w:r>
            <w:r>
              <w:rPr>
                <w:rFonts w:hint="eastAsia" w:ascii="宋体" w:hAnsi="宋体" w:cs="宋体"/>
                <w:kern w:val="0"/>
                <w:sz w:val="18"/>
                <w:szCs w:val="18"/>
                <w:lang w:eastAsia="zh-CN"/>
              </w:rPr>
              <w:t>）</w:t>
            </w:r>
          </w:p>
          <w:p>
            <w:pPr>
              <w:jc w:val="center"/>
              <w:textAlignment w:val="center"/>
              <w:rPr>
                <w:rFonts w:hint="eastAsia" w:ascii="宋体" w:hAnsi="宋体" w:eastAsia="宋体" w:cs="宋体"/>
                <w:kern w:val="0"/>
                <w:sz w:val="18"/>
                <w:szCs w:val="18"/>
                <w:lang w:eastAsia="zh-CN"/>
              </w:rPr>
            </w:pPr>
          </w:p>
        </w:tc>
        <w:tc>
          <w:tcPr>
            <w:tcW w:w="3237" w:type="dxa"/>
            <w:tcBorders>
              <w:top w:val="single" w:color="000000" w:sz="4" w:space="0"/>
            </w:tcBorders>
            <w:vAlign w:val="center"/>
          </w:tcPr>
          <w:p>
            <w:pPr>
              <w:widowControl/>
              <w:jc w:val="left"/>
              <w:rPr>
                <w:sz w:val="18"/>
                <w:szCs w:val="18"/>
              </w:rPr>
            </w:pPr>
            <w:r>
              <w:rPr>
                <w:rFonts w:ascii="宋体" w:hAnsi="宋体"/>
                <w:kern w:val="0"/>
                <w:sz w:val="18"/>
                <w:szCs w:val="18"/>
              </w:rPr>
              <w:t>1.</w:t>
            </w:r>
            <w:r>
              <w:rPr>
                <w:kern w:val="0"/>
                <w:sz w:val="18"/>
                <w:szCs w:val="18"/>
              </w:rPr>
              <w:t>用于完成</w:t>
            </w:r>
            <w:r>
              <w:rPr>
                <w:rFonts w:hint="eastAsia"/>
                <w:kern w:val="0"/>
                <w:sz w:val="18"/>
                <w:szCs w:val="18"/>
              </w:rPr>
              <w:t>无人机</w:t>
            </w:r>
            <w:r>
              <w:rPr>
                <w:kern w:val="0"/>
                <w:sz w:val="18"/>
                <w:szCs w:val="18"/>
              </w:rPr>
              <w:t>教学中需要计算机辅助进行各种资源的搜集、播放以及相关教学软件的运行</w:t>
            </w:r>
            <w:r>
              <w:rPr>
                <w:rFonts w:hint="eastAsia"/>
                <w:kern w:val="0"/>
                <w:sz w:val="18"/>
                <w:szCs w:val="18"/>
              </w:rPr>
              <w:t>；</w:t>
            </w:r>
          </w:p>
          <w:p>
            <w:pPr>
              <w:widowControl/>
              <w:jc w:val="left"/>
              <w:rPr>
                <w:rFonts w:hint="eastAsia"/>
                <w:kern w:val="0"/>
                <w:sz w:val="18"/>
                <w:szCs w:val="18"/>
              </w:rPr>
            </w:pPr>
            <w:r>
              <w:rPr>
                <w:rFonts w:ascii="宋体" w:hAnsi="宋体"/>
                <w:kern w:val="0"/>
                <w:sz w:val="18"/>
                <w:szCs w:val="18"/>
              </w:rPr>
              <w:t>2.</w:t>
            </w:r>
            <w:r>
              <w:rPr>
                <w:kern w:val="0"/>
                <w:sz w:val="18"/>
                <w:szCs w:val="18"/>
              </w:rPr>
              <w:t>液晶显示屏对角线尺寸宜</w:t>
            </w:r>
            <w:r>
              <w:rPr>
                <w:rFonts w:hint="eastAsia"/>
                <w:kern w:val="0"/>
                <w:sz w:val="18"/>
                <w:szCs w:val="18"/>
              </w:rPr>
              <w:t>≥</w:t>
            </w:r>
            <w:r>
              <w:rPr>
                <w:rFonts w:ascii="宋体" w:hAnsi="宋体"/>
                <w:kern w:val="0"/>
                <w:sz w:val="18"/>
                <w:szCs w:val="18"/>
              </w:rPr>
              <w:t>483</w:t>
            </w:r>
            <w:r>
              <w:rPr>
                <w:rFonts w:hint="eastAsia" w:ascii="宋体" w:hAnsi="宋体" w:eastAsia="宋体" w:cs="宋体"/>
                <w:kern w:val="0"/>
                <w:sz w:val="18"/>
                <w:szCs w:val="18"/>
              </w:rPr>
              <w:t xml:space="preserve"> </w:t>
            </w:r>
            <w:r>
              <w:rPr>
                <w:kern w:val="0"/>
                <w:sz w:val="18"/>
                <w:szCs w:val="18"/>
              </w:rPr>
              <w:t>mm（</w:t>
            </w:r>
            <w:r>
              <w:rPr>
                <w:rFonts w:ascii="宋体" w:hAnsi="宋体"/>
                <w:kern w:val="0"/>
                <w:sz w:val="18"/>
                <w:szCs w:val="18"/>
              </w:rPr>
              <w:t>19</w:t>
            </w:r>
            <w:r>
              <w:rPr>
                <w:rFonts w:hint="eastAsia" w:ascii="宋体" w:hAnsi="宋体"/>
                <w:kern w:val="0"/>
                <w:sz w:val="18"/>
                <w:szCs w:val="18"/>
                <w:lang w:val="en-US" w:eastAsia="zh-CN"/>
              </w:rPr>
              <w:t xml:space="preserve"> </w:t>
            </w:r>
            <w:r>
              <w:rPr>
                <w:kern w:val="0"/>
                <w:sz w:val="18"/>
                <w:szCs w:val="18"/>
              </w:rPr>
              <w:t xml:space="preserve"> in）</w:t>
            </w:r>
            <w:r>
              <w:rPr>
                <w:rFonts w:hint="eastAsia"/>
                <w:kern w:val="0"/>
                <w:sz w:val="18"/>
                <w:szCs w:val="18"/>
              </w:rPr>
              <w:t>；</w:t>
            </w:r>
          </w:p>
          <w:p>
            <w:pPr>
              <w:widowControl/>
              <w:jc w:val="left"/>
              <w:rPr>
                <w:rFonts w:hint="eastAsia" w:eastAsia="宋体"/>
                <w:kern w:val="0"/>
                <w:sz w:val="18"/>
                <w:szCs w:val="18"/>
                <w:lang w:val="en-US" w:eastAsia="zh-CN"/>
              </w:rPr>
            </w:pPr>
            <w:r>
              <w:rPr>
                <w:rFonts w:hint="eastAsia" w:ascii="宋体" w:hAnsi="宋体"/>
                <w:kern w:val="0"/>
                <w:sz w:val="18"/>
                <w:szCs w:val="18"/>
                <w:lang w:val="en-US" w:eastAsia="zh-CN"/>
              </w:rPr>
              <w:t>3</w:t>
            </w:r>
            <w:r>
              <w:rPr>
                <w:rFonts w:hint="eastAsia"/>
                <w:kern w:val="0"/>
                <w:sz w:val="18"/>
                <w:szCs w:val="18"/>
                <w:lang w:val="en-US" w:eastAsia="zh-CN"/>
              </w:rPr>
              <w:t>.应配备独立显卡和</w:t>
            </w:r>
            <w:r>
              <w:rPr>
                <w:kern w:val="0"/>
                <w:sz w:val="18"/>
                <w:szCs w:val="18"/>
              </w:rPr>
              <w:t>音箱</w:t>
            </w:r>
            <w:r>
              <w:rPr>
                <w:rFonts w:hint="eastAsia"/>
                <w:kern w:val="0"/>
                <w:sz w:val="18"/>
                <w:szCs w:val="18"/>
                <w:lang w:eastAsia="zh-CN"/>
              </w:rPr>
              <w:t>；</w:t>
            </w:r>
          </w:p>
          <w:p>
            <w:pPr>
              <w:jc w:val="left"/>
              <w:textAlignment w:val="center"/>
              <w:rPr>
                <w:kern w:val="0"/>
                <w:sz w:val="18"/>
                <w:szCs w:val="18"/>
              </w:rPr>
            </w:pPr>
            <w:r>
              <w:rPr>
                <w:rFonts w:hint="eastAsia" w:ascii="宋体" w:hAnsi="宋体"/>
                <w:kern w:val="0"/>
                <w:sz w:val="18"/>
                <w:szCs w:val="18"/>
                <w:lang w:val="en-US" w:eastAsia="zh-CN"/>
              </w:rPr>
              <w:t>4</w:t>
            </w:r>
            <w:r>
              <w:rPr>
                <w:rFonts w:hint="eastAsia"/>
                <w:bCs/>
                <w:kern w:val="0"/>
                <w:sz w:val="18"/>
                <w:szCs w:val="18"/>
              </w:rPr>
              <w:t>.</w:t>
            </w:r>
            <w:r>
              <w:rPr>
                <w:bCs/>
                <w:kern w:val="0"/>
                <w:sz w:val="18"/>
                <w:szCs w:val="18"/>
              </w:rPr>
              <w:t>其</w:t>
            </w:r>
            <w:r>
              <w:rPr>
                <w:kern w:val="0"/>
                <w:sz w:val="18"/>
                <w:szCs w:val="18"/>
              </w:rPr>
              <w:t>他应符合GB/T</w:t>
            </w:r>
            <w:r>
              <w:rPr>
                <w:rFonts w:hint="eastAsia" w:ascii="宋体" w:hAnsi="宋体" w:eastAsia="宋体" w:cs="宋体"/>
                <w:kern w:val="0"/>
                <w:sz w:val="18"/>
                <w:szCs w:val="18"/>
                <w:lang w:val="en-US" w:eastAsia="zh-CN"/>
              </w:rPr>
              <w:t xml:space="preserve"> </w:t>
            </w:r>
            <w:r>
              <w:rPr>
                <w:rFonts w:ascii="宋体" w:hAnsi="宋体"/>
                <w:kern w:val="0"/>
                <w:sz w:val="18"/>
                <w:szCs w:val="18"/>
              </w:rPr>
              <w:t>9813.1</w:t>
            </w:r>
            <w:r>
              <w:rPr>
                <w:kern w:val="0"/>
                <w:sz w:val="18"/>
                <w:szCs w:val="18"/>
              </w:rPr>
              <w:t>的相关要求</w:t>
            </w:r>
          </w:p>
        </w:tc>
        <w:tc>
          <w:tcPr>
            <w:tcW w:w="495" w:type="dxa"/>
            <w:tcBorders>
              <w:top w:val="single" w:color="000000" w:sz="4" w:space="0"/>
            </w:tcBorders>
            <w:vAlign w:val="center"/>
          </w:tcPr>
          <w:p>
            <w:pPr>
              <w:jc w:val="center"/>
              <w:textAlignment w:val="center"/>
              <w:rPr>
                <w:kern w:val="0"/>
                <w:sz w:val="18"/>
                <w:szCs w:val="18"/>
              </w:rPr>
            </w:pPr>
            <w:r>
              <w:rPr>
                <w:kern w:val="0"/>
                <w:sz w:val="18"/>
                <w:szCs w:val="18"/>
              </w:rPr>
              <w:t>台</w:t>
            </w:r>
          </w:p>
        </w:tc>
        <w:tc>
          <w:tcPr>
            <w:tcW w:w="427" w:type="dxa"/>
            <w:tcBorders>
              <w:top w:val="single" w:color="000000" w:sz="4" w:space="0"/>
            </w:tcBorders>
            <w:vAlign w:val="center"/>
          </w:tcPr>
          <w:p>
            <w:pPr>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500" w:type="dxa"/>
            <w:tcBorders>
              <w:top w:val="single" w:color="000000" w:sz="4" w:space="0"/>
            </w:tcBorders>
            <w:vAlign w:val="center"/>
          </w:tcPr>
          <w:p>
            <w:pPr>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470" w:type="dxa"/>
            <w:gridSpan w:val="2"/>
            <w:tcBorders>
              <w:top w:val="single" w:color="000000" w:sz="4" w:space="0"/>
              <w:bottom w:val="single" w:color="auto" w:sz="4" w:space="0"/>
            </w:tcBorders>
            <w:vAlign w:val="center"/>
          </w:tcPr>
          <w:p>
            <w:pPr>
              <w:jc w:val="center"/>
              <w:textAlignment w:val="center"/>
              <w:rPr>
                <w:kern w:val="0"/>
                <w:sz w:val="18"/>
                <w:szCs w:val="18"/>
              </w:rPr>
            </w:pPr>
            <w:r>
              <w:rPr>
                <w:kern w:val="0"/>
                <w:sz w:val="18"/>
                <w:szCs w:val="18"/>
              </w:rPr>
              <w:t>√</w:t>
            </w:r>
          </w:p>
        </w:tc>
        <w:tc>
          <w:tcPr>
            <w:tcW w:w="470" w:type="dxa"/>
            <w:tcBorders>
              <w:top w:val="single" w:color="000000" w:sz="4" w:space="0"/>
              <w:bottom w:val="single" w:color="auto" w:sz="4" w:space="0"/>
            </w:tcBorders>
            <w:vAlign w:val="center"/>
          </w:tcPr>
          <w:p>
            <w:pPr>
              <w:jc w:val="center"/>
              <w:textAlignment w:val="center"/>
              <w:rPr>
                <w:kern w:val="0"/>
                <w:sz w:val="18"/>
                <w:szCs w:val="18"/>
              </w:rPr>
            </w:pPr>
          </w:p>
        </w:tc>
        <w:tc>
          <w:tcPr>
            <w:tcW w:w="2201" w:type="dxa"/>
            <w:tcBorders>
              <w:top w:val="single" w:color="000000" w:sz="4" w:space="0"/>
              <w:bottom w:val="single" w:color="auto" w:sz="4" w:space="0"/>
            </w:tcBorders>
            <w:vAlign w:val="center"/>
          </w:tcPr>
          <w:p>
            <w:pPr>
              <w:jc w:val="left"/>
              <w:rPr>
                <w:kern w:val="0"/>
                <w:sz w:val="18"/>
                <w:szCs w:val="18"/>
              </w:rPr>
            </w:pPr>
            <w:r>
              <w:rPr>
                <w:rFonts w:hint="eastAsia" w:ascii="宋体" w:hAnsi="宋体"/>
                <w:kern w:val="0"/>
                <w:sz w:val="18"/>
                <w:szCs w:val="18"/>
              </w:rPr>
              <w:t>1.</w:t>
            </w:r>
            <w:r>
              <w:rPr>
                <w:kern w:val="0"/>
                <w:sz w:val="18"/>
                <w:szCs w:val="18"/>
              </w:rPr>
              <w:t>应结合更新换代的实际情况进行配置</w:t>
            </w:r>
            <w:r>
              <w:rPr>
                <w:rFonts w:hint="eastAsia"/>
                <w:kern w:val="0"/>
                <w:sz w:val="18"/>
                <w:szCs w:val="18"/>
              </w:rPr>
              <w:t>；</w:t>
            </w:r>
          </w:p>
          <w:p>
            <w:pPr>
              <w:widowControl/>
              <w:jc w:val="left"/>
              <w:rPr>
                <w:rFonts w:ascii="宋体" w:hAnsi="宋体" w:cs="宋体"/>
                <w:kern w:val="0"/>
                <w:sz w:val="24"/>
              </w:rPr>
            </w:pPr>
            <w:r>
              <w:rPr>
                <w:rFonts w:hint="eastAsia" w:ascii="宋体" w:hAnsi="宋体" w:cs="宋体"/>
                <w:kern w:val="0"/>
                <w:sz w:val="18"/>
                <w:szCs w:val="18"/>
              </w:rPr>
              <w:t>2.放置在讲台位置，方便教师操作；</w:t>
            </w:r>
            <w:r>
              <w:rPr>
                <w:rFonts w:hint="eastAsia" w:cs="宋体"/>
                <w:kern w:val="0"/>
                <w:sz w:val="18"/>
                <w:szCs w:val="18"/>
              </w:rPr>
              <w:t xml:space="preserve"> </w:t>
            </w:r>
          </w:p>
          <w:p>
            <w:pPr>
              <w:jc w:val="left"/>
              <w:rPr>
                <w:sz w:val="18"/>
                <w:szCs w:val="18"/>
              </w:rPr>
            </w:pPr>
            <w:r>
              <w:rPr>
                <w:rFonts w:hint="eastAsia" w:ascii="宋体" w:hAnsi="宋体" w:cs="宋体"/>
                <w:kern w:val="0"/>
                <w:sz w:val="18"/>
                <w:szCs w:val="18"/>
              </w:rPr>
              <w:t>3.妥善收纳连接电源和其它硬件设备的电源线、数据线，避免潮湿和漏电等隐患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tcBorders>
            <w:vAlign w:val="center"/>
          </w:tcPr>
          <w:p>
            <w:pPr>
              <w:jc w:val="center"/>
              <w:textAlignment w:val="center"/>
              <w:rPr>
                <w:rFonts w:hint="eastAsia" w:ascii="宋体" w:hAnsi="宋体" w:eastAsia="宋体"/>
                <w:kern w:val="0"/>
                <w:sz w:val="18"/>
                <w:szCs w:val="18"/>
                <w:lang w:eastAsia="zh-CN"/>
              </w:rPr>
            </w:pPr>
            <w:r>
              <w:rPr>
                <w:rFonts w:hint="eastAsia" w:ascii="宋体" w:hAnsi="宋体"/>
                <w:kern w:val="0"/>
                <w:sz w:val="18"/>
                <w:szCs w:val="18"/>
                <w:lang w:val="en-US" w:eastAsia="zh-CN"/>
              </w:rPr>
              <w:t>6</w:t>
            </w:r>
          </w:p>
        </w:tc>
        <w:tc>
          <w:tcPr>
            <w:tcW w:w="1236" w:type="dxa"/>
            <w:tcBorders>
              <w:top w:val="single" w:color="000000" w:sz="4" w:space="0"/>
            </w:tcBorders>
            <w:vAlign w:val="center"/>
          </w:tcPr>
          <w:p>
            <w:pPr>
              <w:jc w:val="center"/>
              <w:textAlignment w:val="center"/>
              <w:rPr>
                <w:kern w:val="0"/>
                <w:sz w:val="18"/>
                <w:szCs w:val="18"/>
              </w:rPr>
            </w:pPr>
            <w:r>
              <w:rPr>
                <w:kern w:val="0"/>
                <w:sz w:val="18"/>
                <w:szCs w:val="18"/>
              </w:rPr>
              <w:t>互联黑板</w:t>
            </w:r>
          </w:p>
        </w:tc>
        <w:tc>
          <w:tcPr>
            <w:tcW w:w="3237" w:type="dxa"/>
            <w:tcBorders>
              <w:top w:val="single" w:color="000000" w:sz="4" w:space="0"/>
            </w:tcBorders>
            <w:vAlign w:val="center"/>
          </w:tcPr>
          <w:p>
            <w:pPr>
              <w:jc w:val="left"/>
              <w:textAlignment w:val="center"/>
              <w:rPr>
                <w:kern w:val="0"/>
                <w:sz w:val="18"/>
                <w:szCs w:val="18"/>
              </w:rPr>
            </w:pPr>
            <w:r>
              <w:rPr>
                <w:rFonts w:hint="eastAsia" w:ascii="宋体" w:hAnsi="宋体"/>
                <w:kern w:val="0"/>
                <w:sz w:val="18"/>
                <w:szCs w:val="18"/>
              </w:rPr>
              <w:t>1.</w:t>
            </w:r>
            <w:r>
              <w:rPr>
                <w:kern w:val="0"/>
                <w:sz w:val="18"/>
                <w:szCs w:val="18"/>
              </w:rPr>
              <w:t>钢制，磁贴可吸</w:t>
            </w:r>
            <w:r>
              <w:rPr>
                <w:rFonts w:hint="eastAsia"/>
                <w:kern w:val="0"/>
                <w:sz w:val="18"/>
                <w:szCs w:val="18"/>
              </w:rPr>
              <w:t>；</w:t>
            </w:r>
          </w:p>
          <w:p>
            <w:pPr>
              <w:jc w:val="left"/>
              <w:textAlignment w:val="center"/>
              <w:rPr>
                <w:kern w:val="0"/>
                <w:sz w:val="18"/>
                <w:szCs w:val="18"/>
              </w:rPr>
            </w:pPr>
            <w:r>
              <w:rPr>
                <w:rFonts w:hint="eastAsia" w:ascii="宋体" w:hAnsi="宋体"/>
                <w:kern w:val="0"/>
                <w:sz w:val="18"/>
                <w:szCs w:val="18"/>
              </w:rPr>
              <w:t>2.</w:t>
            </w:r>
            <w:r>
              <w:rPr>
                <w:kern w:val="0"/>
                <w:sz w:val="18"/>
                <w:szCs w:val="18"/>
              </w:rPr>
              <w:t>能实现教师板书与电脑、移动终端的互联、互通与互动，能将板书同步显示或放大到显示设备上</w:t>
            </w:r>
            <w:r>
              <w:rPr>
                <w:rFonts w:hint="eastAsia"/>
                <w:kern w:val="0"/>
                <w:sz w:val="18"/>
                <w:szCs w:val="18"/>
              </w:rPr>
              <w:t>；</w:t>
            </w:r>
          </w:p>
          <w:p>
            <w:pPr>
              <w:jc w:val="left"/>
              <w:textAlignment w:val="center"/>
              <w:rPr>
                <w:kern w:val="0"/>
                <w:sz w:val="18"/>
                <w:szCs w:val="18"/>
              </w:rPr>
            </w:pPr>
            <w:r>
              <w:rPr>
                <w:rFonts w:hint="eastAsia" w:ascii="宋体" w:hAnsi="宋体"/>
                <w:kern w:val="0"/>
                <w:sz w:val="18"/>
                <w:szCs w:val="18"/>
              </w:rPr>
              <w:t>3.</w:t>
            </w:r>
            <w:r>
              <w:rPr>
                <w:kern w:val="0"/>
                <w:sz w:val="18"/>
                <w:szCs w:val="18"/>
              </w:rPr>
              <w:t>具备板书及授课内容的存储、查询、重现功能</w:t>
            </w:r>
            <w:r>
              <w:rPr>
                <w:rFonts w:hint="eastAsia"/>
                <w:kern w:val="0"/>
                <w:sz w:val="18"/>
                <w:szCs w:val="18"/>
              </w:rPr>
              <w:t>；</w:t>
            </w:r>
          </w:p>
          <w:p>
            <w:pPr>
              <w:jc w:val="left"/>
              <w:textAlignment w:val="center"/>
              <w:rPr>
                <w:rFonts w:ascii="宋体" w:hAnsi="宋体"/>
                <w:kern w:val="0"/>
                <w:sz w:val="18"/>
                <w:szCs w:val="18"/>
              </w:rPr>
            </w:pPr>
            <w:r>
              <w:rPr>
                <w:rFonts w:hint="eastAsia" w:ascii="宋体" w:hAnsi="宋体"/>
                <w:kern w:val="0"/>
                <w:sz w:val="18"/>
                <w:szCs w:val="18"/>
              </w:rPr>
              <w:t>4.</w:t>
            </w:r>
            <w:r>
              <w:rPr>
                <w:kern w:val="0"/>
                <w:sz w:val="18"/>
                <w:szCs w:val="18"/>
              </w:rPr>
              <w:t>其他应符合GB</w:t>
            </w:r>
            <w:r>
              <w:rPr>
                <w:rFonts w:hint="eastAsia" w:ascii="宋体" w:hAnsi="宋体" w:eastAsia="宋体" w:cs="宋体"/>
                <w:kern w:val="0"/>
                <w:sz w:val="18"/>
                <w:szCs w:val="18"/>
                <w:lang w:val="en-US" w:eastAsia="zh-CN"/>
              </w:rPr>
              <w:t xml:space="preserve"> </w:t>
            </w:r>
            <w:r>
              <w:rPr>
                <w:rFonts w:ascii="宋体" w:hAnsi="宋体"/>
                <w:kern w:val="0"/>
                <w:sz w:val="18"/>
                <w:szCs w:val="18"/>
              </w:rPr>
              <w:t>28231</w:t>
            </w:r>
            <w:r>
              <w:rPr>
                <w:kern w:val="0"/>
                <w:sz w:val="18"/>
                <w:szCs w:val="18"/>
              </w:rPr>
              <w:t>的相关要求</w:t>
            </w:r>
          </w:p>
        </w:tc>
        <w:tc>
          <w:tcPr>
            <w:tcW w:w="495" w:type="dxa"/>
            <w:tcBorders>
              <w:top w:val="single" w:color="000000" w:sz="4" w:space="0"/>
            </w:tcBorders>
            <w:vAlign w:val="center"/>
          </w:tcPr>
          <w:p>
            <w:pPr>
              <w:jc w:val="center"/>
              <w:textAlignment w:val="center"/>
              <w:rPr>
                <w:kern w:val="0"/>
                <w:sz w:val="18"/>
                <w:szCs w:val="18"/>
              </w:rPr>
            </w:pPr>
            <w:r>
              <w:rPr>
                <w:kern w:val="0"/>
                <w:sz w:val="18"/>
                <w:szCs w:val="18"/>
              </w:rPr>
              <w:t>个</w:t>
            </w:r>
          </w:p>
        </w:tc>
        <w:tc>
          <w:tcPr>
            <w:tcW w:w="427" w:type="dxa"/>
            <w:tcBorders>
              <w:top w:val="single" w:color="000000" w:sz="4" w:space="0"/>
            </w:tcBorders>
            <w:vAlign w:val="center"/>
          </w:tcPr>
          <w:p>
            <w:pPr>
              <w:jc w:val="center"/>
              <w:textAlignment w:val="center"/>
              <w:rPr>
                <w:rFonts w:ascii="宋体" w:hAnsi="宋体"/>
                <w:kern w:val="0"/>
                <w:sz w:val="18"/>
                <w:szCs w:val="18"/>
              </w:rPr>
            </w:pPr>
            <w:r>
              <w:rPr>
                <w:rFonts w:hint="eastAsia" w:ascii="宋体" w:hAnsi="宋体"/>
                <w:kern w:val="0"/>
                <w:sz w:val="18"/>
                <w:szCs w:val="18"/>
              </w:rPr>
              <w:t>1</w:t>
            </w:r>
          </w:p>
        </w:tc>
        <w:tc>
          <w:tcPr>
            <w:tcW w:w="500" w:type="dxa"/>
            <w:tcBorders>
              <w:top w:val="single" w:color="000000" w:sz="4" w:space="0"/>
            </w:tcBorders>
            <w:vAlign w:val="center"/>
          </w:tcPr>
          <w:p>
            <w:pPr>
              <w:jc w:val="center"/>
              <w:textAlignment w:val="center"/>
              <w:rPr>
                <w:rFonts w:ascii="宋体" w:hAnsi="宋体"/>
                <w:kern w:val="0"/>
                <w:sz w:val="18"/>
                <w:szCs w:val="18"/>
              </w:rPr>
            </w:pPr>
            <w:r>
              <w:rPr>
                <w:rFonts w:hint="eastAsia" w:ascii="宋体" w:hAnsi="宋体"/>
                <w:kern w:val="0"/>
                <w:sz w:val="18"/>
                <w:szCs w:val="18"/>
              </w:rPr>
              <w:t>1</w:t>
            </w:r>
          </w:p>
        </w:tc>
        <w:tc>
          <w:tcPr>
            <w:tcW w:w="940" w:type="dxa"/>
            <w:gridSpan w:val="3"/>
            <w:vMerge w:val="restart"/>
            <w:tcBorders>
              <w:top w:val="single" w:color="000000" w:sz="4" w:space="0"/>
            </w:tcBorders>
            <w:vAlign w:val="center"/>
          </w:tcPr>
          <w:p>
            <w:pPr>
              <w:jc w:val="center"/>
              <w:rPr>
                <w:bCs/>
                <w:kern w:val="0"/>
                <w:sz w:val="18"/>
                <w:szCs w:val="18"/>
              </w:rPr>
            </w:pPr>
            <w:r>
              <w:rPr>
                <w:rFonts w:hint="eastAsia"/>
                <w:bCs/>
                <w:kern w:val="0"/>
                <w:sz w:val="18"/>
                <w:szCs w:val="18"/>
                <w:lang w:val="en-US" w:eastAsia="zh-CN"/>
              </w:rPr>
              <w:t>三</w:t>
            </w:r>
            <w:r>
              <w:rPr>
                <w:bCs/>
                <w:kern w:val="0"/>
                <w:sz w:val="18"/>
                <w:szCs w:val="18"/>
              </w:rPr>
              <w:t>选一</w:t>
            </w:r>
          </w:p>
          <w:p>
            <w:pPr>
              <w:jc w:val="left"/>
              <w:rPr>
                <w:bCs/>
                <w:kern w:val="0"/>
                <w:sz w:val="18"/>
                <w:szCs w:val="18"/>
              </w:rPr>
            </w:pPr>
          </w:p>
        </w:tc>
        <w:tc>
          <w:tcPr>
            <w:tcW w:w="2201" w:type="dxa"/>
            <w:vMerge w:val="restart"/>
            <w:tcBorders>
              <w:top w:val="single" w:color="000000" w:sz="4" w:space="0"/>
            </w:tcBorders>
            <w:vAlign w:val="center"/>
          </w:tcPr>
          <w:p>
            <w:pPr>
              <w:jc w:val="left"/>
              <w:rPr>
                <w:bCs/>
                <w:kern w:val="0"/>
                <w:sz w:val="18"/>
                <w:szCs w:val="18"/>
              </w:rPr>
            </w:pPr>
            <w:r>
              <w:rPr>
                <w:bCs/>
                <w:kern w:val="0"/>
                <w:sz w:val="18"/>
                <w:szCs w:val="18"/>
              </w:rPr>
              <w:t>允许用绿、白书写板代替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eastAsia" w:ascii="宋体" w:hAnsi="宋体" w:eastAsia="宋体"/>
                <w:kern w:val="0"/>
                <w:sz w:val="18"/>
                <w:szCs w:val="18"/>
                <w:lang w:eastAsia="zh-CN"/>
              </w:rPr>
            </w:pPr>
            <w:r>
              <w:rPr>
                <w:rFonts w:hint="eastAsia" w:ascii="宋体" w:hAnsi="宋体"/>
                <w:kern w:val="0"/>
                <w:sz w:val="18"/>
                <w:szCs w:val="18"/>
                <w:lang w:val="en-US" w:eastAsia="zh-CN"/>
              </w:rPr>
              <w:t>7</w:t>
            </w:r>
          </w:p>
        </w:tc>
        <w:tc>
          <w:tcPr>
            <w:tcW w:w="1236" w:type="dxa"/>
            <w:vAlign w:val="center"/>
          </w:tcPr>
          <w:p>
            <w:pPr>
              <w:jc w:val="center"/>
              <w:textAlignment w:val="center"/>
              <w:rPr>
                <w:bCs/>
                <w:sz w:val="18"/>
                <w:szCs w:val="18"/>
              </w:rPr>
            </w:pPr>
            <w:r>
              <w:rPr>
                <w:rFonts w:hint="eastAsia"/>
                <w:bCs/>
                <w:kern w:val="0"/>
                <w:sz w:val="18"/>
                <w:szCs w:val="18"/>
                <w:lang w:val="en-US" w:eastAsia="zh-CN"/>
              </w:rPr>
              <w:t>液晶互联黑板</w:t>
            </w:r>
          </w:p>
        </w:tc>
        <w:tc>
          <w:tcPr>
            <w:tcW w:w="3237" w:type="dxa"/>
            <w:vAlign w:val="center"/>
          </w:tcPr>
          <w:p>
            <w:pPr>
              <w:keepNext w:val="0"/>
              <w:keepLines w:val="0"/>
              <w:pageBreakBefore w:val="0"/>
              <w:widowControl w:val="0"/>
              <w:kinsoku/>
              <w:wordWrap/>
              <w:overflowPunct/>
              <w:topLinePunct w:val="0"/>
              <w:autoSpaceDE/>
              <w:autoSpaceDN/>
              <w:bidi w:val="0"/>
              <w:adjustRightInd/>
              <w:snapToGrid/>
              <w:ind w:left="0" w:firstLine="0" w:firstLineChars="0"/>
              <w:textAlignment w:val="center"/>
              <w:rPr>
                <w:rFonts w:hint="eastAsia" w:ascii="宋体" w:hAnsi="宋体"/>
                <w:bCs/>
                <w:kern w:val="0"/>
                <w:sz w:val="18"/>
                <w:szCs w:val="18"/>
                <w:lang w:val="en-US" w:eastAsia="zh-CN"/>
              </w:rPr>
            </w:pPr>
            <w:r>
              <w:rPr>
                <w:rFonts w:hint="eastAsia" w:ascii="宋体" w:hAnsi="宋体"/>
                <w:bCs/>
                <w:kern w:val="0"/>
                <w:sz w:val="18"/>
                <w:szCs w:val="18"/>
                <w:lang w:val="en-US" w:eastAsia="zh-CN"/>
              </w:rPr>
              <w:t>1.</w:t>
            </w:r>
            <w:r>
              <w:rPr>
                <w:rFonts w:hint="eastAsia" w:ascii="宋体" w:hAnsi="宋体"/>
                <w:bCs/>
                <w:kern w:val="0"/>
                <w:sz w:val="18"/>
                <w:szCs w:val="18"/>
              </w:rPr>
              <w:t>书写笔迹</w:t>
            </w:r>
            <w:r>
              <w:rPr>
                <w:rFonts w:hint="eastAsia" w:ascii="宋体" w:hAnsi="宋体"/>
                <w:bCs/>
                <w:kern w:val="0"/>
                <w:sz w:val="18"/>
                <w:szCs w:val="18"/>
                <w:lang w:val="en-US" w:eastAsia="zh-CN"/>
              </w:rPr>
              <w:t>能</w:t>
            </w:r>
            <w:r>
              <w:rPr>
                <w:rFonts w:hint="eastAsia" w:ascii="宋体" w:hAnsi="宋体"/>
                <w:bCs/>
                <w:kern w:val="0"/>
                <w:sz w:val="18"/>
                <w:szCs w:val="18"/>
              </w:rPr>
              <w:t>与</w:t>
            </w:r>
            <w:r>
              <w:rPr>
                <w:rFonts w:hint="eastAsia" w:ascii="宋体" w:hAnsi="宋体"/>
                <w:bCs/>
                <w:kern w:val="0"/>
                <w:sz w:val="18"/>
                <w:szCs w:val="18"/>
                <w:lang w:val="en-US" w:eastAsia="zh-CN"/>
              </w:rPr>
              <w:t>电脑、移动终端互联互通互动，</w:t>
            </w:r>
            <w:r>
              <w:rPr>
                <w:rFonts w:hint="eastAsia" w:ascii="宋体" w:hAnsi="宋体"/>
                <w:bCs/>
                <w:kern w:val="0"/>
                <w:sz w:val="18"/>
                <w:szCs w:val="18"/>
              </w:rPr>
              <w:t>且同步显示或放大到智能显示终端上，具备书写内容的存储、查询、重现功能</w:t>
            </w:r>
            <w:r>
              <w:rPr>
                <w:rFonts w:hint="eastAsia" w:ascii="宋体" w:hAnsi="宋体"/>
                <w:bCs/>
                <w:kern w:val="0"/>
                <w:sz w:val="18"/>
                <w:szCs w:val="18"/>
                <w:lang w:eastAsia="zh-CN"/>
              </w:rPr>
              <w:t>；</w:t>
            </w:r>
          </w:p>
          <w:p>
            <w:pPr>
              <w:keepNext w:val="0"/>
              <w:keepLines w:val="0"/>
              <w:pageBreakBefore w:val="0"/>
              <w:widowControl w:val="0"/>
              <w:kinsoku/>
              <w:wordWrap/>
              <w:overflowPunct/>
              <w:topLinePunct w:val="0"/>
              <w:autoSpaceDE/>
              <w:autoSpaceDN/>
              <w:bidi w:val="0"/>
              <w:adjustRightInd/>
              <w:snapToGrid/>
              <w:ind w:left="0" w:firstLine="0" w:firstLineChars="0"/>
              <w:textAlignment w:val="center"/>
              <w:rPr>
                <w:rFonts w:hint="eastAsia" w:ascii="宋体" w:hAnsi="宋体" w:eastAsia="宋体"/>
                <w:bCs/>
                <w:kern w:val="0"/>
                <w:sz w:val="18"/>
                <w:szCs w:val="18"/>
                <w:lang w:val="en-US" w:eastAsia="zh-CN"/>
              </w:rPr>
            </w:pPr>
            <w:r>
              <w:rPr>
                <w:rFonts w:hint="eastAsia" w:ascii="宋体" w:hAnsi="宋体"/>
                <w:bCs/>
                <w:kern w:val="0"/>
                <w:sz w:val="18"/>
                <w:szCs w:val="18"/>
                <w:lang w:val="en-US" w:eastAsia="zh-CN"/>
              </w:rPr>
              <w:t>2.</w:t>
            </w:r>
            <w:r>
              <w:rPr>
                <w:rFonts w:hint="eastAsia" w:ascii="宋体" w:hAnsi="宋体"/>
                <w:bCs/>
                <w:kern w:val="0"/>
                <w:sz w:val="18"/>
                <w:szCs w:val="18"/>
              </w:rPr>
              <w:t>可书写</w:t>
            </w:r>
            <w:r>
              <w:rPr>
                <w:rFonts w:hint="eastAsia" w:ascii="宋体" w:hAnsi="宋体"/>
                <w:bCs/>
                <w:kern w:val="0"/>
                <w:sz w:val="18"/>
                <w:szCs w:val="18"/>
                <w:lang w:val="en-US" w:eastAsia="zh-CN"/>
              </w:rPr>
              <w:t>擦除</w:t>
            </w:r>
            <w:r>
              <w:rPr>
                <w:rFonts w:hint="eastAsia" w:ascii="宋体" w:hAnsi="宋体"/>
                <w:bCs/>
                <w:kern w:val="0"/>
                <w:sz w:val="18"/>
                <w:szCs w:val="18"/>
              </w:rPr>
              <w:t>次数不低于</w:t>
            </w:r>
            <w:r>
              <w:rPr>
                <w:rFonts w:hint="eastAsia" w:ascii="宋体" w:hAnsi="宋体"/>
                <w:bCs/>
                <w:kern w:val="0"/>
                <w:sz w:val="18"/>
                <w:szCs w:val="18"/>
                <w:lang w:val="en-US" w:eastAsia="zh-CN"/>
              </w:rPr>
              <w:t>100 000</w:t>
            </w:r>
            <w:r>
              <w:rPr>
                <w:rFonts w:hint="eastAsia" w:ascii="宋体" w:hAnsi="宋体"/>
                <w:bCs/>
                <w:kern w:val="0"/>
                <w:sz w:val="18"/>
                <w:szCs w:val="18"/>
              </w:rPr>
              <w:t>次</w:t>
            </w:r>
            <w:r>
              <w:rPr>
                <w:rFonts w:hint="eastAsia" w:ascii="宋体" w:hAnsi="宋体"/>
                <w:bCs/>
                <w:kern w:val="0"/>
                <w:sz w:val="18"/>
                <w:szCs w:val="18"/>
                <w:lang w:eastAsia="zh-CN"/>
              </w:rPr>
              <w:t>，</w:t>
            </w:r>
            <w:r>
              <w:rPr>
                <w:rFonts w:hint="eastAsia" w:ascii="宋体" w:hAnsi="宋体"/>
                <w:bCs/>
                <w:kern w:val="0"/>
                <w:sz w:val="18"/>
                <w:szCs w:val="18"/>
              </w:rPr>
              <w:t xml:space="preserve">书写定位精度不大于1 </w:t>
            </w:r>
            <w:r>
              <w:rPr>
                <w:rFonts w:hint="eastAsia" w:ascii="Times New Roman" w:hAnsi="Times New Roman" w:cs="Times New Roman"/>
                <w:bCs/>
                <w:kern w:val="0"/>
                <w:sz w:val="18"/>
                <w:szCs w:val="18"/>
              </w:rPr>
              <w:t>mm</w:t>
            </w:r>
            <w:r>
              <w:rPr>
                <w:rFonts w:hint="eastAsia" w:ascii="宋体" w:hAnsi="宋体"/>
                <w:bCs/>
                <w:kern w:val="0"/>
                <w:sz w:val="18"/>
                <w:szCs w:val="18"/>
                <w:lang w:eastAsia="zh-CN"/>
              </w:rPr>
              <w:t>；</w:t>
            </w:r>
            <w:r>
              <w:rPr>
                <w:rFonts w:hint="eastAsia" w:ascii="宋体" w:hAnsi="宋体"/>
                <w:bCs/>
                <w:kern w:val="0"/>
                <w:sz w:val="18"/>
                <w:szCs w:val="18"/>
                <w:lang w:val="en-US" w:eastAsia="zh-CN"/>
              </w:rPr>
              <w:t xml:space="preserve">书写笔迹保存时间大于30 </w:t>
            </w:r>
            <w:r>
              <w:rPr>
                <w:rFonts w:hint="eastAsia" w:ascii="Times New Roman" w:hAnsi="Times New Roman" w:cs="Times New Roman"/>
                <w:bCs/>
                <w:kern w:val="0"/>
                <w:sz w:val="18"/>
                <w:szCs w:val="18"/>
                <w:lang w:val="en-US" w:eastAsia="zh-CN"/>
              </w:rPr>
              <w:t>d</w:t>
            </w:r>
            <w:r>
              <w:rPr>
                <w:rFonts w:hint="eastAsia" w:ascii="宋体" w:hAnsi="宋体"/>
                <w:bCs/>
                <w:kern w:val="0"/>
                <w:sz w:val="18"/>
                <w:szCs w:val="18"/>
                <w:lang w:eastAsia="zh-CN"/>
              </w:rPr>
              <w:t>；</w:t>
            </w:r>
          </w:p>
          <w:p>
            <w:pPr>
              <w:keepNext w:val="0"/>
              <w:keepLines w:val="0"/>
              <w:pageBreakBefore w:val="0"/>
              <w:widowControl w:val="0"/>
              <w:kinsoku/>
              <w:wordWrap/>
              <w:overflowPunct/>
              <w:topLinePunct w:val="0"/>
              <w:autoSpaceDE/>
              <w:autoSpaceDN/>
              <w:bidi w:val="0"/>
              <w:adjustRightInd/>
              <w:snapToGrid/>
              <w:ind w:left="0" w:firstLine="0" w:firstLineChars="0"/>
              <w:textAlignment w:val="center"/>
              <w:rPr>
                <w:rFonts w:hint="eastAsia" w:ascii="宋体" w:hAnsi="宋体"/>
                <w:bCs/>
                <w:kern w:val="0"/>
                <w:sz w:val="18"/>
                <w:szCs w:val="18"/>
                <w:lang w:val="en-US" w:eastAsia="zh-CN"/>
              </w:rPr>
            </w:pPr>
            <w:r>
              <w:rPr>
                <w:rFonts w:hint="eastAsia" w:ascii="宋体" w:hAnsi="宋体"/>
                <w:bCs/>
                <w:kern w:val="0"/>
                <w:sz w:val="18"/>
                <w:szCs w:val="18"/>
                <w:lang w:val="en-US" w:eastAsia="zh-CN"/>
              </w:rPr>
              <w:t>3.</w:t>
            </w:r>
            <w:r>
              <w:rPr>
                <w:rFonts w:hint="eastAsia" w:ascii="宋体" w:hAnsi="宋体"/>
                <w:bCs/>
                <w:kern w:val="0"/>
                <w:sz w:val="18"/>
                <w:szCs w:val="18"/>
              </w:rPr>
              <w:t xml:space="preserve">平视可视距离应不小于20 </w:t>
            </w:r>
            <w:r>
              <w:rPr>
                <w:rFonts w:hint="eastAsia" w:ascii="Times New Roman" w:hAnsi="Times New Roman" w:cs="Times New Roman"/>
                <w:bCs/>
                <w:kern w:val="0"/>
                <w:sz w:val="18"/>
                <w:szCs w:val="18"/>
              </w:rPr>
              <w:t>m</w:t>
            </w:r>
            <w:r>
              <w:rPr>
                <w:rFonts w:hint="eastAsia" w:ascii="宋体" w:hAnsi="宋体"/>
                <w:bCs/>
                <w:kern w:val="0"/>
                <w:sz w:val="18"/>
                <w:szCs w:val="18"/>
                <w:lang w:eastAsia="zh-CN"/>
              </w:rPr>
              <w:t>，</w:t>
            </w:r>
            <w:r>
              <w:rPr>
                <w:rFonts w:hint="eastAsia" w:ascii="宋体" w:hAnsi="宋体"/>
                <w:bCs/>
                <w:kern w:val="0"/>
                <w:sz w:val="18"/>
                <w:szCs w:val="18"/>
                <w:lang w:val="en-US" w:eastAsia="zh-CN"/>
              </w:rPr>
              <w:t>侧视可见角度不应小于30°；</w:t>
            </w:r>
          </w:p>
          <w:p>
            <w:pPr>
              <w:keepNext w:val="0"/>
              <w:keepLines w:val="0"/>
              <w:pageBreakBefore w:val="0"/>
              <w:widowControl w:val="0"/>
              <w:kinsoku/>
              <w:wordWrap/>
              <w:overflowPunct/>
              <w:topLinePunct w:val="0"/>
              <w:autoSpaceDE/>
              <w:autoSpaceDN/>
              <w:bidi w:val="0"/>
              <w:adjustRightInd/>
              <w:snapToGrid/>
              <w:ind w:left="0" w:firstLine="0" w:firstLineChars="0"/>
              <w:textAlignment w:val="center"/>
              <w:rPr>
                <w:rFonts w:hint="eastAsia" w:ascii="宋体" w:hAnsi="宋体" w:eastAsia="宋体"/>
                <w:bCs/>
                <w:kern w:val="0"/>
                <w:sz w:val="18"/>
                <w:szCs w:val="18"/>
                <w:lang w:val="en-US" w:eastAsia="zh-CN"/>
              </w:rPr>
            </w:pPr>
            <w:r>
              <w:rPr>
                <w:rFonts w:hint="eastAsia" w:ascii="宋体" w:hAnsi="宋体"/>
                <w:bCs/>
                <w:kern w:val="0"/>
                <w:sz w:val="18"/>
                <w:szCs w:val="18"/>
                <w:lang w:val="en-US" w:eastAsia="zh-CN"/>
              </w:rPr>
              <w:t>4.</w:t>
            </w:r>
            <w:r>
              <w:rPr>
                <w:rFonts w:hint="eastAsia" w:ascii="宋体" w:hAnsi="宋体"/>
                <w:bCs/>
                <w:kern w:val="0"/>
                <w:sz w:val="18"/>
                <w:szCs w:val="18"/>
              </w:rPr>
              <w:t>书写笔迹应能显示单色</w:t>
            </w:r>
            <w:r>
              <w:rPr>
                <w:rFonts w:hint="eastAsia" w:ascii="宋体" w:hAnsi="宋体"/>
                <w:bCs/>
                <w:kern w:val="0"/>
                <w:sz w:val="18"/>
                <w:szCs w:val="18"/>
                <w:lang w:val="en-US" w:eastAsia="zh-CN"/>
              </w:rPr>
              <w:t>或多色</w:t>
            </w:r>
            <w:r>
              <w:rPr>
                <w:rFonts w:hint="eastAsia" w:ascii="宋体" w:hAnsi="宋体"/>
                <w:bCs/>
                <w:kern w:val="0"/>
                <w:sz w:val="18"/>
                <w:szCs w:val="18"/>
                <w:lang w:eastAsia="zh-CN"/>
              </w:rPr>
              <w:t>；</w:t>
            </w:r>
          </w:p>
          <w:p>
            <w:pPr>
              <w:keepNext w:val="0"/>
              <w:keepLines w:val="0"/>
              <w:pageBreakBefore w:val="0"/>
              <w:widowControl w:val="0"/>
              <w:kinsoku/>
              <w:wordWrap/>
              <w:overflowPunct/>
              <w:topLinePunct w:val="0"/>
              <w:autoSpaceDE/>
              <w:autoSpaceDN/>
              <w:bidi w:val="0"/>
              <w:adjustRightInd/>
              <w:snapToGrid/>
              <w:ind w:left="0" w:firstLine="0" w:firstLineChars="0"/>
              <w:textAlignment w:val="center"/>
              <w:rPr>
                <w:bCs/>
                <w:sz w:val="18"/>
                <w:szCs w:val="18"/>
              </w:rPr>
            </w:pPr>
            <w:r>
              <w:rPr>
                <w:rFonts w:hint="eastAsia" w:ascii="宋体" w:hAnsi="宋体"/>
                <w:bCs/>
                <w:kern w:val="0"/>
                <w:sz w:val="18"/>
                <w:szCs w:val="18"/>
                <w:lang w:val="en-US" w:eastAsia="zh-CN"/>
              </w:rPr>
              <w:t>5.其他</w:t>
            </w:r>
            <w:r>
              <w:rPr>
                <w:rFonts w:hint="eastAsia"/>
                <w:sz w:val="18"/>
                <w:szCs w:val="18"/>
                <w:lang w:val="en-US" w:eastAsia="zh-CN"/>
              </w:rPr>
              <w:t>应</w:t>
            </w:r>
            <w:r>
              <w:rPr>
                <w:rFonts w:hint="eastAsia"/>
                <w:sz w:val="18"/>
                <w:szCs w:val="18"/>
              </w:rPr>
              <w:t>符合T/JYBZ</w:t>
            </w:r>
            <w:r>
              <w:rPr>
                <w:rFonts w:hint="eastAsia" w:ascii="宋体" w:hAnsi="宋体" w:eastAsia="宋体" w:cs="宋体"/>
                <w:sz w:val="18"/>
                <w:szCs w:val="18"/>
              </w:rPr>
              <w:t xml:space="preserve"> 029</w:t>
            </w:r>
            <w:r>
              <w:rPr>
                <w:sz w:val="18"/>
                <w:szCs w:val="18"/>
              </w:rPr>
              <w:t>的要求</w:t>
            </w:r>
          </w:p>
        </w:tc>
        <w:tc>
          <w:tcPr>
            <w:tcW w:w="495" w:type="dxa"/>
            <w:vAlign w:val="center"/>
          </w:tcPr>
          <w:p>
            <w:pPr>
              <w:jc w:val="center"/>
              <w:textAlignment w:val="center"/>
              <w:rPr>
                <w:kern w:val="0"/>
                <w:sz w:val="18"/>
                <w:szCs w:val="18"/>
              </w:rPr>
            </w:pPr>
            <w:r>
              <w:rPr>
                <w:kern w:val="0"/>
                <w:sz w:val="18"/>
                <w:szCs w:val="18"/>
              </w:rPr>
              <w:t>个</w:t>
            </w:r>
          </w:p>
        </w:tc>
        <w:tc>
          <w:tcPr>
            <w:tcW w:w="427" w:type="dxa"/>
            <w:vAlign w:val="center"/>
          </w:tcPr>
          <w:p>
            <w:pPr>
              <w:jc w:val="center"/>
              <w:textAlignment w:val="center"/>
              <w:rPr>
                <w:kern w:val="0"/>
                <w:sz w:val="18"/>
                <w:szCs w:val="18"/>
              </w:rPr>
            </w:pPr>
            <w:r>
              <w:rPr>
                <w:rFonts w:hint="eastAsia" w:ascii="宋体" w:hAnsi="宋体"/>
                <w:kern w:val="0"/>
                <w:sz w:val="18"/>
                <w:szCs w:val="18"/>
              </w:rPr>
              <w:t>1</w:t>
            </w:r>
          </w:p>
        </w:tc>
        <w:tc>
          <w:tcPr>
            <w:tcW w:w="500" w:type="dxa"/>
            <w:vAlign w:val="center"/>
          </w:tcPr>
          <w:p>
            <w:pPr>
              <w:jc w:val="center"/>
              <w:textAlignment w:val="center"/>
              <w:rPr>
                <w:kern w:val="0"/>
                <w:sz w:val="18"/>
                <w:szCs w:val="18"/>
              </w:rPr>
            </w:pPr>
            <w:r>
              <w:rPr>
                <w:rFonts w:hint="eastAsia" w:ascii="宋体" w:hAnsi="宋体"/>
                <w:kern w:val="0"/>
                <w:sz w:val="18"/>
                <w:szCs w:val="18"/>
              </w:rPr>
              <w:t>1</w:t>
            </w:r>
          </w:p>
        </w:tc>
        <w:tc>
          <w:tcPr>
            <w:tcW w:w="940" w:type="dxa"/>
            <w:gridSpan w:val="3"/>
            <w:vMerge w:val="continue"/>
            <w:vAlign w:val="center"/>
          </w:tcPr>
          <w:p>
            <w:pPr>
              <w:jc w:val="center"/>
              <w:textAlignment w:val="center"/>
              <w:rPr>
                <w:kern w:val="0"/>
                <w:sz w:val="18"/>
                <w:szCs w:val="18"/>
              </w:rPr>
            </w:pPr>
          </w:p>
        </w:tc>
        <w:tc>
          <w:tcPr>
            <w:tcW w:w="2201" w:type="dxa"/>
            <w:vMerge w:val="continue"/>
            <w:vAlign w:val="center"/>
          </w:tcPr>
          <w:p>
            <w:pPr>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kern w:val="0"/>
                <w:sz w:val="18"/>
                <w:szCs w:val="18"/>
                <w:lang w:val="en-US" w:eastAsia="zh-CN"/>
              </w:rPr>
            </w:pPr>
            <w:r>
              <w:rPr>
                <w:rFonts w:hint="eastAsia" w:ascii="宋体" w:hAnsi="宋体"/>
                <w:kern w:val="0"/>
                <w:sz w:val="18"/>
                <w:szCs w:val="18"/>
                <w:lang w:val="en-US" w:eastAsia="zh-CN"/>
              </w:rPr>
              <w:t>8</w:t>
            </w:r>
          </w:p>
        </w:tc>
        <w:tc>
          <w:tcPr>
            <w:tcW w:w="1236" w:type="dxa"/>
            <w:vAlign w:val="center"/>
          </w:tcPr>
          <w:p>
            <w:pPr>
              <w:jc w:val="center"/>
              <w:textAlignment w:val="center"/>
              <w:rPr>
                <w:rFonts w:hint="default" w:eastAsia="宋体"/>
                <w:bCs/>
                <w:kern w:val="0"/>
                <w:sz w:val="18"/>
                <w:szCs w:val="18"/>
                <w:lang w:val="en-US" w:eastAsia="zh-CN"/>
              </w:rPr>
            </w:pPr>
            <w:r>
              <w:rPr>
                <w:bCs/>
                <w:kern w:val="0"/>
                <w:sz w:val="18"/>
                <w:szCs w:val="18"/>
              </w:rPr>
              <w:t>钢制黑板</w:t>
            </w:r>
          </w:p>
        </w:tc>
        <w:tc>
          <w:tcPr>
            <w:tcW w:w="3237" w:type="dxa"/>
            <w:vAlign w:val="center"/>
          </w:tcPr>
          <w:p>
            <w:pPr>
              <w:ind w:hanging="4"/>
              <w:textAlignment w:val="center"/>
              <w:rPr>
                <w:bCs/>
                <w:kern w:val="0"/>
                <w:sz w:val="18"/>
                <w:szCs w:val="18"/>
              </w:rPr>
            </w:pPr>
            <w:r>
              <w:rPr>
                <w:rFonts w:ascii="宋体" w:hAnsi="宋体"/>
                <w:bCs/>
                <w:kern w:val="0"/>
                <w:sz w:val="18"/>
                <w:szCs w:val="18"/>
              </w:rPr>
              <w:t>1</w:t>
            </w:r>
            <w:r>
              <w:rPr>
                <w:rFonts w:ascii="宋体" w:hAnsi="宋体"/>
                <w:kern w:val="0"/>
                <w:sz w:val="18"/>
                <w:szCs w:val="18"/>
              </w:rPr>
              <w:t>.</w:t>
            </w:r>
            <w:r>
              <w:rPr>
                <w:bCs/>
                <w:kern w:val="0"/>
                <w:sz w:val="18"/>
                <w:szCs w:val="18"/>
              </w:rPr>
              <w:t>用熟石膏或碳酸钙制白色粉笔在粉笔板上书写，手感流畅，充实，笔道均匀，线条鲜明</w:t>
            </w:r>
            <w:r>
              <w:rPr>
                <w:rFonts w:hint="eastAsia"/>
                <w:bCs/>
                <w:kern w:val="0"/>
                <w:sz w:val="18"/>
                <w:szCs w:val="18"/>
              </w:rPr>
              <w:t>；</w:t>
            </w:r>
          </w:p>
          <w:p>
            <w:pPr>
              <w:ind w:hanging="4"/>
              <w:textAlignment w:val="center"/>
              <w:rPr>
                <w:bCs/>
                <w:kern w:val="0"/>
                <w:sz w:val="18"/>
                <w:szCs w:val="18"/>
              </w:rPr>
            </w:pPr>
            <w:r>
              <w:rPr>
                <w:rFonts w:ascii="宋体" w:hAnsi="宋体"/>
                <w:bCs/>
                <w:kern w:val="0"/>
                <w:sz w:val="18"/>
                <w:szCs w:val="18"/>
              </w:rPr>
              <w:t>2</w:t>
            </w:r>
            <w:r>
              <w:rPr>
                <w:rFonts w:ascii="宋体" w:hAnsi="宋体"/>
                <w:kern w:val="0"/>
                <w:sz w:val="18"/>
                <w:szCs w:val="18"/>
              </w:rPr>
              <w:t>.</w:t>
            </w:r>
            <w:r>
              <w:rPr>
                <w:bCs/>
                <w:kern w:val="0"/>
                <w:sz w:val="18"/>
                <w:szCs w:val="18"/>
              </w:rPr>
              <w:t>粉笔板上擦拭，距</w:t>
            </w:r>
            <w:r>
              <w:rPr>
                <w:rFonts w:ascii="宋体" w:hAnsi="宋体"/>
                <w:bCs/>
                <w:kern w:val="0"/>
                <w:sz w:val="18"/>
                <w:szCs w:val="18"/>
              </w:rPr>
              <w:t>1</w:t>
            </w:r>
            <w:r>
              <w:rPr>
                <w:rFonts w:hint="eastAsia" w:ascii="宋体" w:hAnsi="宋体" w:eastAsia="宋体" w:cs="宋体"/>
                <w:sz w:val="18"/>
                <w:szCs w:val="18"/>
              </w:rPr>
              <w:t xml:space="preserve"> </w:t>
            </w:r>
            <w:r>
              <w:rPr>
                <w:bCs/>
                <w:kern w:val="0"/>
                <w:sz w:val="18"/>
                <w:szCs w:val="18"/>
              </w:rPr>
              <w:t>m处观察，没有淤积的粉笔残迹</w:t>
            </w:r>
            <w:r>
              <w:rPr>
                <w:rFonts w:hint="eastAsia"/>
                <w:bCs/>
                <w:kern w:val="0"/>
                <w:sz w:val="18"/>
                <w:szCs w:val="18"/>
              </w:rPr>
              <w:t>；</w:t>
            </w:r>
          </w:p>
          <w:p>
            <w:pPr>
              <w:ind w:left="-2"/>
              <w:textAlignment w:val="center"/>
              <w:rPr>
                <w:bCs/>
                <w:kern w:val="0"/>
                <w:sz w:val="18"/>
                <w:szCs w:val="18"/>
              </w:rPr>
            </w:pPr>
            <w:r>
              <w:rPr>
                <w:rFonts w:ascii="宋体" w:hAnsi="宋体"/>
                <w:bCs/>
                <w:kern w:val="0"/>
                <w:sz w:val="18"/>
                <w:szCs w:val="18"/>
              </w:rPr>
              <w:t>3</w:t>
            </w:r>
            <w:r>
              <w:rPr>
                <w:rFonts w:ascii="宋体" w:hAnsi="宋体"/>
                <w:kern w:val="0"/>
                <w:sz w:val="18"/>
                <w:szCs w:val="18"/>
              </w:rPr>
              <w:t>.</w:t>
            </w:r>
            <w:r>
              <w:rPr>
                <w:bCs/>
                <w:kern w:val="0"/>
                <w:sz w:val="18"/>
                <w:szCs w:val="18"/>
              </w:rPr>
              <w:t>书写面平整，无波纹、龟裂、针孔、斑痕及凹凸不平等缺陷</w:t>
            </w:r>
            <w:r>
              <w:rPr>
                <w:rFonts w:hint="eastAsia"/>
                <w:bCs/>
                <w:kern w:val="0"/>
                <w:sz w:val="18"/>
                <w:szCs w:val="18"/>
              </w:rPr>
              <w:t>；</w:t>
            </w:r>
          </w:p>
          <w:p>
            <w:pPr>
              <w:ind w:left="144" w:hanging="144" w:hangingChars="80"/>
              <w:textAlignment w:val="center"/>
              <w:rPr>
                <w:rFonts w:hint="default" w:ascii="宋体" w:hAnsi="宋体" w:eastAsia="宋体"/>
                <w:bCs/>
                <w:kern w:val="0"/>
                <w:sz w:val="18"/>
                <w:szCs w:val="18"/>
                <w:lang w:val="en-US" w:eastAsia="zh-CN"/>
              </w:rPr>
            </w:pPr>
            <w:r>
              <w:rPr>
                <w:rFonts w:ascii="宋体" w:hAnsi="宋体"/>
                <w:bCs/>
                <w:kern w:val="0"/>
                <w:sz w:val="18"/>
                <w:szCs w:val="18"/>
              </w:rPr>
              <w:t>4</w:t>
            </w:r>
            <w:r>
              <w:rPr>
                <w:rFonts w:ascii="宋体" w:hAnsi="宋体"/>
                <w:kern w:val="0"/>
                <w:sz w:val="18"/>
                <w:szCs w:val="18"/>
              </w:rPr>
              <w:t>.</w:t>
            </w:r>
            <w:r>
              <w:rPr>
                <w:bCs/>
                <w:kern w:val="0"/>
                <w:sz w:val="18"/>
                <w:szCs w:val="18"/>
              </w:rPr>
              <w:t>其</w:t>
            </w:r>
            <w:r>
              <w:rPr>
                <w:kern w:val="0"/>
                <w:sz w:val="18"/>
                <w:szCs w:val="18"/>
              </w:rPr>
              <w:t>他应</w:t>
            </w:r>
            <w:r>
              <w:rPr>
                <w:bCs/>
                <w:kern w:val="0"/>
                <w:sz w:val="18"/>
                <w:szCs w:val="18"/>
              </w:rPr>
              <w:t>符合GB</w:t>
            </w:r>
            <w:r>
              <w:rPr>
                <w:rFonts w:hint="eastAsia" w:ascii="宋体" w:hAnsi="宋体" w:eastAsia="宋体" w:cs="宋体"/>
                <w:bCs/>
                <w:kern w:val="0"/>
                <w:sz w:val="18"/>
                <w:szCs w:val="18"/>
              </w:rPr>
              <w:t xml:space="preserve"> 28231</w:t>
            </w:r>
            <w:r>
              <w:rPr>
                <w:kern w:val="0"/>
                <w:sz w:val="18"/>
                <w:szCs w:val="18"/>
              </w:rPr>
              <w:t>的相关要求</w:t>
            </w:r>
          </w:p>
        </w:tc>
        <w:tc>
          <w:tcPr>
            <w:tcW w:w="495" w:type="dxa"/>
            <w:vAlign w:val="center"/>
          </w:tcPr>
          <w:p>
            <w:pPr>
              <w:jc w:val="center"/>
              <w:textAlignment w:val="center"/>
              <w:rPr>
                <w:kern w:val="0"/>
                <w:sz w:val="18"/>
                <w:szCs w:val="18"/>
              </w:rPr>
            </w:pPr>
          </w:p>
        </w:tc>
        <w:tc>
          <w:tcPr>
            <w:tcW w:w="427" w:type="dxa"/>
            <w:vAlign w:val="center"/>
          </w:tcPr>
          <w:p>
            <w:pPr>
              <w:jc w:val="center"/>
              <w:textAlignment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1</w:t>
            </w:r>
          </w:p>
        </w:tc>
        <w:tc>
          <w:tcPr>
            <w:tcW w:w="500" w:type="dxa"/>
            <w:vAlign w:val="center"/>
          </w:tcPr>
          <w:p>
            <w:pPr>
              <w:jc w:val="center"/>
              <w:textAlignment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1</w:t>
            </w:r>
          </w:p>
        </w:tc>
        <w:tc>
          <w:tcPr>
            <w:tcW w:w="940" w:type="dxa"/>
            <w:gridSpan w:val="3"/>
            <w:vMerge w:val="continue"/>
            <w:vAlign w:val="center"/>
          </w:tcPr>
          <w:p>
            <w:pPr>
              <w:jc w:val="center"/>
              <w:textAlignment w:val="center"/>
              <w:rPr>
                <w:kern w:val="0"/>
                <w:sz w:val="18"/>
                <w:szCs w:val="18"/>
              </w:rPr>
            </w:pPr>
          </w:p>
        </w:tc>
        <w:tc>
          <w:tcPr>
            <w:tcW w:w="2201" w:type="dxa"/>
            <w:vAlign w:val="center"/>
          </w:tcPr>
          <w:p>
            <w:pPr>
              <w:jc w:val="left"/>
              <w:rPr>
                <w:sz w:val="18"/>
                <w:szCs w:val="18"/>
              </w:rPr>
            </w:pPr>
          </w:p>
        </w:tc>
      </w:tr>
    </w:tbl>
    <w:p>
      <w:pPr>
        <w:pStyle w:val="146"/>
        <w:spacing w:before="156" w:beforeLines="50" w:after="156" w:afterLines="50"/>
        <w:jc w:val="center"/>
        <w:rPr>
          <w:rFonts w:hint="eastAsia" w:ascii="黑体" w:hAnsi="黑体" w:eastAsia="黑体" w:cs="宋体"/>
        </w:rPr>
      </w:pPr>
    </w:p>
    <w:p>
      <w:pPr>
        <w:pStyle w:val="146"/>
        <w:spacing w:before="156" w:beforeLines="50" w:after="156" w:afterLines="50"/>
        <w:jc w:val="center"/>
        <w:rPr>
          <w:rFonts w:hint="default" w:ascii="黑体" w:hAnsi="黑体" w:eastAsia="黑体" w:cs="宋体"/>
          <w:lang w:val="en-US" w:eastAsia="zh-CN"/>
        </w:rPr>
      </w:pPr>
      <w:r>
        <w:rPr>
          <w:rFonts w:hint="eastAsia" w:ascii="黑体" w:hAnsi="黑体" w:eastAsia="黑体" w:cs="宋体"/>
        </w:rPr>
        <w:t>表1  无人机科普实验室教学设备</w:t>
      </w:r>
      <w:r>
        <w:rPr>
          <w:rFonts w:ascii="黑体" w:hAnsi="黑体" w:eastAsia="黑体" w:cs="宋体"/>
        </w:rPr>
        <w:t>配置</w:t>
      </w:r>
      <w:r>
        <w:rPr>
          <w:rFonts w:hint="eastAsia" w:ascii="黑体" w:hAnsi="黑体" w:eastAsia="黑体" w:cs="宋体"/>
        </w:rPr>
        <w:t>要求</w:t>
      </w:r>
      <w:r>
        <w:rPr>
          <w:rFonts w:hint="eastAsia" w:ascii="宋体" w:hAnsi="宋体" w:eastAsia="宋体" w:cs="宋体"/>
          <w:lang w:eastAsia="zh-CN"/>
        </w:rPr>
        <w:t>（</w:t>
      </w:r>
      <w:r>
        <w:rPr>
          <w:rFonts w:hint="eastAsia" w:ascii="宋体" w:hAnsi="宋体" w:eastAsia="宋体" w:cs="宋体"/>
          <w:lang w:val="en-US" w:eastAsia="zh-CN"/>
        </w:rPr>
        <w:t>续</w:t>
      </w:r>
      <w:r>
        <w:rPr>
          <w:rFonts w:hint="eastAsia" w:ascii="宋体" w:hAnsi="宋体" w:cs="宋体"/>
          <w:lang w:val="en-US" w:eastAsia="zh-CN"/>
        </w:rPr>
        <w:t>2</w:t>
      </w:r>
      <w:r>
        <w:rPr>
          <w:rFonts w:hint="eastAsia" w:ascii="宋体" w:hAnsi="宋体" w:eastAsia="宋体" w:cs="宋体"/>
          <w:lang w:val="en-US" w:eastAsia="zh-CN"/>
        </w:rPr>
        <w:t>）</w:t>
      </w:r>
    </w:p>
    <w:tbl>
      <w:tblPr>
        <w:tblStyle w:val="33"/>
        <w:tblW w:w="938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345"/>
        <w:gridCol w:w="1317"/>
        <w:gridCol w:w="3156"/>
        <w:gridCol w:w="495"/>
        <w:gridCol w:w="427"/>
        <w:gridCol w:w="500"/>
        <w:gridCol w:w="467"/>
        <w:gridCol w:w="473"/>
        <w:gridCol w:w="22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16" w:hRule="atLeast"/>
          <w:jc w:val="center"/>
        </w:trPr>
        <w:tc>
          <w:tcPr>
            <w:tcW w:w="345"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序号</w:t>
            </w:r>
          </w:p>
        </w:tc>
        <w:tc>
          <w:tcPr>
            <w:tcW w:w="1317"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名称</w:t>
            </w:r>
          </w:p>
        </w:tc>
        <w:tc>
          <w:tcPr>
            <w:tcW w:w="3156"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功能用途与技术要求</w:t>
            </w:r>
          </w:p>
        </w:tc>
        <w:tc>
          <w:tcPr>
            <w:tcW w:w="495" w:type="dxa"/>
            <w:vMerge w:val="restart"/>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单位</w:t>
            </w:r>
          </w:p>
        </w:tc>
        <w:tc>
          <w:tcPr>
            <w:tcW w:w="927" w:type="dxa"/>
            <w:gridSpan w:val="2"/>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数量</w:t>
            </w:r>
          </w:p>
        </w:tc>
        <w:tc>
          <w:tcPr>
            <w:tcW w:w="940" w:type="dxa"/>
            <w:gridSpan w:val="2"/>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配备要求</w:t>
            </w:r>
          </w:p>
        </w:tc>
        <w:tc>
          <w:tcPr>
            <w:tcW w:w="2201" w:type="dxa"/>
            <w:vMerge w:val="restart"/>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bCs/>
                <w:sz w:val="18"/>
                <w:szCs w:val="18"/>
              </w:rPr>
              <w:t>安</w:t>
            </w:r>
            <w:r>
              <w:rPr>
                <w:rFonts w:hint="eastAsia" w:ascii="宋体" w:hAnsi="宋体" w:cs="方正黑体_GBK"/>
                <w:bCs/>
                <w:kern w:val="0"/>
                <w:sz w:val="18"/>
                <w:szCs w:val="18"/>
              </w:rPr>
              <w:t>装、使用及存放要求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8" w:hRule="atLeast"/>
          <w:tblHeader/>
          <w:jc w:val="center"/>
        </w:trPr>
        <w:tc>
          <w:tcPr>
            <w:tcW w:w="345"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1317"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3156"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495" w:type="dxa"/>
            <w:vMerge w:val="continue"/>
            <w:tcBorders>
              <w:top w:val="single" w:color="000000" w:sz="4" w:space="0"/>
              <w:bottom w:val="single" w:color="000000" w:sz="12" w:space="0"/>
            </w:tcBorders>
            <w:vAlign w:val="center"/>
          </w:tcPr>
          <w:p>
            <w:pPr>
              <w:pStyle w:val="60"/>
              <w:widowControl w:val="0"/>
              <w:ind w:firstLine="0" w:firstLineChars="0"/>
              <w:jc w:val="center"/>
              <w:rPr>
                <w:rFonts w:ascii="方正黑体_GBK" w:hAnsi="方正黑体_GBK" w:eastAsia="方正黑体_GBK" w:cs="方正黑体_GBK"/>
                <w:b/>
                <w:bCs/>
                <w:sz w:val="18"/>
                <w:szCs w:val="18"/>
              </w:rPr>
            </w:pPr>
          </w:p>
        </w:tc>
        <w:tc>
          <w:tcPr>
            <w:tcW w:w="427"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小学</w:t>
            </w:r>
          </w:p>
        </w:tc>
        <w:tc>
          <w:tcPr>
            <w:tcW w:w="500"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中学</w:t>
            </w:r>
          </w:p>
        </w:tc>
        <w:tc>
          <w:tcPr>
            <w:tcW w:w="467"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基本</w:t>
            </w:r>
          </w:p>
        </w:tc>
        <w:tc>
          <w:tcPr>
            <w:tcW w:w="473"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选配</w:t>
            </w:r>
          </w:p>
        </w:tc>
        <w:tc>
          <w:tcPr>
            <w:tcW w:w="2201"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lang w:val="en-US" w:eastAsia="zh-CN"/>
              </w:rPr>
              <w:t>9</w:t>
            </w:r>
          </w:p>
        </w:tc>
        <w:tc>
          <w:tcPr>
            <w:tcW w:w="1317" w:type="dxa"/>
            <w:vAlign w:val="center"/>
          </w:tcPr>
          <w:p>
            <w:pPr>
              <w:pStyle w:val="148"/>
              <w:ind w:firstLine="0" w:firstLineChars="0"/>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多边形课桌</w:t>
            </w:r>
          </w:p>
        </w:tc>
        <w:tc>
          <w:tcPr>
            <w:tcW w:w="3156" w:type="dxa"/>
            <w:vAlign w:val="center"/>
          </w:tcPr>
          <w:p>
            <w:pPr>
              <w:numPr>
                <w:ilvl w:val="0"/>
                <w:numId w:val="0"/>
              </w:numPr>
              <w:textAlignment w:val="center"/>
              <w:rPr>
                <w:rFonts w:hint="eastAsia" w:ascii="宋体" w:hAnsi="宋体"/>
                <w:bCs/>
                <w:kern w:val="0"/>
                <w:sz w:val="18"/>
                <w:szCs w:val="18"/>
                <w:lang w:val="en-US" w:eastAsia="zh-CN"/>
              </w:rPr>
            </w:pPr>
            <w:r>
              <w:rPr>
                <w:rFonts w:hint="eastAsia" w:ascii="宋体" w:hAnsi="宋体"/>
                <w:bCs/>
                <w:kern w:val="0"/>
                <w:sz w:val="18"/>
                <w:szCs w:val="18"/>
                <w:lang w:val="en-US" w:eastAsia="zh-CN"/>
              </w:rPr>
              <w:t>1.</w:t>
            </w:r>
            <w:r>
              <w:rPr>
                <w:rFonts w:ascii="宋体" w:hAnsi="宋体"/>
                <w:bCs/>
                <w:kern w:val="0"/>
                <w:sz w:val="18"/>
                <w:szCs w:val="18"/>
              </w:rPr>
              <w:t>用于学生</w:t>
            </w:r>
            <w:r>
              <w:rPr>
                <w:rFonts w:hint="eastAsia" w:ascii="宋体" w:hAnsi="宋体"/>
                <w:bCs/>
                <w:kern w:val="0"/>
                <w:sz w:val="18"/>
                <w:szCs w:val="18"/>
                <w:lang w:val="en-US" w:eastAsia="zh-CN"/>
              </w:rPr>
              <w:t>进行理论学习；</w:t>
            </w:r>
          </w:p>
          <w:p>
            <w:pPr>
              <w:ind w:left="-2"/>
              <w:textAlignment w:val="center"/>
              <w:rPr>
                <w:rFonts w:hint="eastAsia" w:ascii="宋体" w:hAnsi="宋体"/>
                <w:bCs/>
                <w:kern w:val="0"/>
                <w:sz w:val="18"/>
                <w:szCs w:val="18"/>
                <w:lang w:val="en-US" w:eastAsia="zh-CN"/>
              </w:rPr>
            </w:pPr>
            <w:r>
              <w:rPr>
                <w:rFonts w:hint="eastAsia" w:ascii="宋体" w:hAnsi="宋体"/>
                <w:bCs/>
                <w:kern w:val="0"/>
                <w:sz w:val="18"/>
                <w:szCs w:val="18"/>
                <w:lang w:val="en-US" w:eastAsia="zh-CN"/>
              </w:rPr>
              <w:t>2.无人机设计与制作的实践活动；</w:t>
            </w:r>
          </w:p>
          <w:p>
            <w:pPr>
              <w:ind w:left="-2"/>
              <w:textAlignment w:val="center"/>
              <w:rPr>
                <w:rFonts w:hint="eastAsia"/>
                <w:sz w:val="18"/>
                <w:szCs w:val="18"/>
              </w:rPr>
            </w:pPr>
            <w:r>
              <w:rPr>
                <w:rFonts w:hint="eastAsia" w:ascii="宋体" w:hAnsi="宋体"/>
                <w:bCs/>
                <w:kern w:val="0"/>
                <w:sz w:val="18"/>
                <w:szCs w:val="18"/>
                <w:lang w:val="en-US" w:eastAsia="zh-CN"/>
              </w:rPr>
              <w:t>3.宜采用六</w:t>
            </w:r>
            <w:r>
              <w:rPr>
                <w:rFonts w:ascii="宋体" w:hAnsi="宋体"/>
                <w:bCs/>
                <w:kern w:val="0"/>
                <w:sz w:val="18"/>
                <w:szCs w:val="18"/>
              </w:rPr>
              <w:t>边形</w:t>
            </w:r>
            <w:r>
              <w:rPr>
                <w:rFonts w:hint="eastAsia" w:ascii="宋体" w:hAnsi="宋体"/>
                <w:bCs/>
                <w:kern w:val="0"/>
                <w:sz w:val="18"/>
                <w:szCs w:val="18"/>
                <w:lang w:val="en-US" w:eastAsia="zh-CN"/>
              </w:rPr>
              <w:t>设计</w:t>
            </w:r>
            <w:r>
              <w:rPr>
                <w:rFonts w:ascii="宋体" w:hAnsi="宋体"/>
                <w:bCs/>
                <w:kern w:val="0"/>
                <w:sz w:val="18"/>
                <w:szCs w:val="18"/>
              </w:rPr>
              <w:t>，供</w:t>
            </w:r>
            <w:r>
              <w:rPr>
                <w:rFonts w:hint="eastAsia" w:ascii="宋体" w:hAnsi="宋体"/>
                <w:bCs/>
                <w:kern w:val="0"/>
                <w:sz w:val="18"/>
                <w:szCs w:val="18"/>
                <w:lang w:val="en-US" w:eastAsia="zh-CN"/>
              </w:rPr>
              <w:t>4</w:t>
            </w:r>
            <w:r>
              <w:rPr>
                <w:kern w:val="0"/>
                <w:sz w:val="18"/>
                <w:szCs w:val="18"/>
              </w:rPr>
              <w:t>～</w:t>
            </w:r>
            <w:r>
              <w:rPr>
                <w:rFonts w:hint="eastAsia" w:ascii="宋体" w:hAnsi="宋体"/>
                <w:bCs/>
                <w:kern w:val="0"/>
                <w:sz w:val="18"/>
                <w:szCs w:val="18"/>
                <w:lang w:val="en-US" w:eastAsia="zh-CN"/>
              </w:rPr>
              <w:t>6</w:t>
            </w:r>
            <w:r>
              <w:rPr>
                <w:rFonts w:ascii="宋体" w:hAnsi="宋体"/>
                <w:bCs/>
                <w:kern w:val="0"/>
                <w:sz w:val="18"/>
                <w:szCs w:val="18"/>
              </w:rPr>
              <w:t>人</w:t>
            </w:r>
            <w:r>
              <w:rPr>
                <w:rFonts w:hint="eastAsia" w:ascii="宋体" w:hAnsi="宋体"/>
                <w:bCs/>
                <w:kern w:val="0"/>
                <w:sz w:val="18"/>
                <w:szCs w:val="18"/>
                <w:lang w:val="en-US" w:eastAsia="zh-CN"/>
              </w:rPr>
              <w:t>同时</w:t>
            </w:r>
            <w:r>
              <w:rPr>
                <w:rFonts w:ascii="宋体" w:hAnsi="宋体"/>
                <w:bCs/>
                <w:kern w:val="0"/>
                <w:sz w:val="18"/>
                <w:szCs w:val="18"/>
              </w:rPr>
              <w:t>使用</w:t>
            </w:r>
          </w:p>
        </w:tc>
        <w:tc>
          <w:tcPr>
            <w:tcW w:w="495"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个</w:t>
            </w:r>
          </w:p>
        </w:tc>
        <w:tc>
          <w:tcPr>
            <w:tcW w:w="427" w:type="dxa"/>
            <w:vAlign w:val="center"/>
          </w:tcPr>
          <w:p>
            <w:pPr>
              <w:pStyle w:val="149"/>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467" w:type="dxa"/>
            <w:vAlign w:val="center"/>
          </w:tcPr>
          <w:p>
            <w:pPr>
              <w:pStyle w:val="149"/>
              <w:ind w:firstLine="0" w:firstLineChars="0"/>
              <w:jc w:val="center"/>
              <w:rPr>
                <w:sz w:val="18"/>
                <w:szCs w:val="18"/>
              </w:rPr>
            </w:pPr>
            <w:r>
              <w:rPr>
                <w:kern w:val="0"/>
                <w:sz w:val="18"/>
                <w:szCs w:val="18"/>
              </w:rPr>
              <w:t>√</w:t>
            </w:r>
          </w:p>
        </w:tc>
        <w:tc>
          <w:tcPr>
            <w:tcW w:w="473" w:type="dxa"/>
            <w:vAlign w:val="center"/>
          </w:tcPr>
          <w:p>
            <w:pPr>
              <w:pStyle w:val="149"/>
              <w:ind w:firstLine="0" w:firstLineChars="0"/>
              <w:jc w:val="left"/>
              <w:rPr>
                <w:sz w:val="18"/>
                <w:szCs w:val="18"/>
              </w:rPr>
            </w:pPr>
          </w:p>
        </w:tc>
        <w:tc>
          <w:tcPr>
            <w:tcW w:w="2201" w:type="dxa"/>
            <w:vAlign w:val="center"/>
          </w:tcPr>
          <w:p>
            <w:pPr>
              <w:pStyle w:val="149"/>
              <w:ind w:firstLine="0" w:firstLineChars="0"/>
              <w:jc w:val="left"/>
              <w:rPr>
                <w:sz w:val="18"/>
                <w:szCs w:val="18"/>
              </w:rPr>
            </w:pPr>
            <w:r>
              <w:rPr>
                <w:sz w:val="18"/>
                <w:szCs w:val="18"/>
              </w:rPr>
              <w:t>区域</w:t>
            </w:r>
            <w:r>
              <w:rPr>
                <w:rFonts w:hint="eastAsia"/>
                <w:sz w:val="18"/>
                <w:szCs w:val="18"/>
                <w:lang w:val="en-US" w:eastAsia="zh-CN"/>
              </w:rPr>
              <w:t>内宜</w:t>
            </w:r>
            <w:r>
              <w:rPr>
                <w:sz w:val="18"/>
                <w:szCs w:val="18"/>
              </w:rPr>
              <w:t>配置</w:t>
            </w:r>
            <w:r>
              <w:rPr>
                <w:rFonts w:hint="eastAsia" w:ascii="宋体" w:hAnsi="宋体" w:eastAsia="宋体" w:cs="宋体"/>
                <w:sz w:val="18"/>
                <w:szCs w:val="18"/>
              </w:rPr>
              <w:t>220</w:t>
            </w:r>
            <w:r>
              <w:rPr>
                <w:rFonts w:hint="eastAsia" w:ascii="宋体" w:hAnsi="宋体" w:cs="宋体"/>
                <w:sz w:val="18"/>
                <w:szCs w:val="18"/>
                <w:lang w:val="en-US" w:eastAsia="zh-CN"/>
              </w:rPr>
              <w:t xml:space="preserve"> </w:t>
            </w:r>
            <w:r>
              <w:rPr>
                <w:sz w:val="18"/>
                <w:szCs w:val="18"/>
              </w:rPr>
              <w:t>V电源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10</w:t>
            </w:r>
          </w:p>
        </w:tc>
        <w:tc>
          <w:tcPr>
            <w:tcW w:w="1317" w:type="dxa"/>
            <w:vAlign w:val="center"/>
          </w:tcPr>
          <w:p>
            <w:pPr>
              <w:pStyle w:val="148"/>
              <w:ind w:firstLine="0" w:firstLineChars="0"/>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课椅</w:t>
            </w:r>
          </w:p>
        </w:tc>
        <w:tc>
          <w:tcPr>
            <w:tcW w:w="3156" w:type="dxa"/>
            <w:vAlign w:val="center"/>
          </w:tcPr>
          <w:p>
            <w:pPr>
              <w:pStyle w:val="149"/>
              <w:ind w:firstLine="0" w:firstLineChars="0"/>
              <w:jc w:val="left"/>
              <w:rPr>
                <w:rFonts w:hint="eastAsia"/>
                <w:sz w:val="18"/>
                <w:szCs w:val="18"/>
                <w:lang w:val="en-US" w:eastAsia="zh-CN"/>
              </w:rPr>
            </w:pPr>
            <w:r>
              <w:rPr>
                <w:rFonts w:hint="eastAsia" w:ascii="宋体" w:hAnsi="宋体"/>
                <w:bCs/>
                <w:kern w:val="0"/>
                <w:sz w:val="18"/>
                <w:szCs w:val="18"/>
                <w:lang w:val="en-US" w:eastAsia="zh-CN"/>
              </w:rPr>
              <w:t>1.</w:t>
            </w:r>
            <w:r>
              <w:rPr>
                <w:rFonts w:hint="eastAsia"/>
                <w:sz w:val="18"/>
                <w:szCs w:val="18"/>
                <w:lang w:val="en-US" w:eastAsia="zh-CN"/>
              </w:rPr>
              <w:t>与多边形课桌配套使用；</w:t>
            </w:r>
          </w:p>
          <w:p>
            <w:pPr>
              <w:pStyle w:val="149"/>
              <w:ind w:firstLine="0" w:firstLineChars="0"/>
              <w:jc w:val="left"/>
              <w:rPr>
                <w:rFonts w:hint="eastAsia"/>
                <w:sz w:val="18"/>
                <w:szCs w:val="18"/>
              </w:rPr>
            </w:pPr>
            <w:r>
              <w:rPr>
                <w:rFonts w:hint="eastAsia" w:ascii="宋体" w:hAnsi="宋体" w:eastAsia="宋体" w:cs="Times New Roman"/>
                <w:bCs/>
                <w:kern w:val="0"/>
                <w:sz w:val="18"/>
                <w:szCs w:val="18"/>
                <w:lang w:val="en-US" w:eastAsia="zh-CN" w:bidi="ar-SA"/>
              </w:rPr>
              <w:t>2.</w:t>
            </w:r>
            <w:r>
              <w:rPr>
                <w:rFonts w:hint="eastAsia"/>
                <w:sz w:val="18"/>
                <w:szCs w:val="18"/>
                <w:lang w:val="en-US" w:eastAsia="zh-CN"/>
              </w:rPr>
              <w:t>应</w:t>
            </w:r>
            <w:r>
              <w:rPr>
                <w:rFonts w:hint="eastAsia"/>
                <w:sz w:val="18"/>
                <w:szCs w:val="18"/>
              </w:rPr>
              <w:t>符合G</w:t>
            </w:r>
            <w:r>
              <w:rPr>
                <w:sz w:val="18"/>
                <w:szCs w:val="18"/>
              </w:rPr>
              <w:t>B/T</w:t>
            </w:r>
            <w:r>
              <w:rPr>
                <w:rFonts w:hint="eastAsia" w:ascii="宋体" w:hAnsi="宋体" w:eastAsia="宋体" w:cs="宋体"/>
                <w:sz w:val="18"/>
                <w:szCs w:val="18"/>
              </w:rPr>
              <w:t xml:space="preserve"> 3976</w:t>
            </w:r>
            <w:r>
              <w:rPr>
                <w:sz w:val="18"/>
                <w:szCs w:val="18"/>
              </w:rPr>
              <w:t>中</w:t>
            </w:r>
            <w:r>
              <w:rPr>
                <w:rFonts w:hint="eastAsia"/>
                <w:sz w:val="18"/>
                <w:szCs w:val="18"/>
                <w:lang w:val="en-US" w:eastAsia="zh-CN"/>
              </w:rPr>
              <w:t>对课椅</w:t>
            </w:r>
            <w:r>
              <w:rPr>
                <w:sz w:val="18"/>
                <w:szCs w:val="18"/>
              </w:rPr>
              <w:t>的要求</w:t>
            </w:r>
          </w:p>
        </w:tc>
        <w:tc>
          <w:tcPr>
            <w:tcW w:w="495"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个</w:t>
            </w:r>
          </w:p>
        </w:tc>
        <w:tc>
          <w:tcPr>
            <w:tcW w:w="427"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cs="宋体"/>
                <w:sz w:val="18"/>
                <w:szCs w:val="18"/>
                <w:lang w:val="en-US" w:eastAsia="zh-CN"/>
              </w:rPr>
              <w:t>5</w:t>
            </w:r>
          </w:p>
        </w:tc>
        <w:tc>
          <w:tcPr>
            <w:tcW w:w="500"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467" w:type="dxa"/>
            <w:vAlign w:val="center"/>
          </w:tcPr>
          <w:p>
            <w:pPr>
              <w:pStyle w:val="149"/>
              <w:ind w:firstLine="0" w:firstLineChars="0"/>
              <w:jc w:val="center"/>
              <w:rPr>
                <w:kern w:val="0"/>
                <w:sz w:val="18"/>
                <w:szCs w:val="18"/>
              </w:rPr>
            </w:pPr>
            <w:r>
              <w:rPr>
                <w:kern w:val="0"/>
                <w:sz w:val="18"/>
                <w:szCs w:val="18"/>
              </w:rPr>
              <w:t>√</w:t>
            </w:r>
          </w:p>
        </w:tc>
        <w:tc>
          <w:tcPr>
            <w:tcW w:w="473" w:type="dxa"/>
            <w:vAlign w:val="center"/>
          </w:tcPr>
          <w:p>
            <w:pPr>
              <w:pStyle w:val="149"/>
              <w:ind w:firstLine="0" w:firstLineChars="0"/>
              <w:jc w:val="left"/>
              <w:rPr>
                <w:sz w:val="18"/>
                <w:szCs w:val="18"/>
              </w:rPr>
            </w:pPr>
          </w:p>
        </w:tc>
        <w:tc>
          <w:tcPr>
            <w:tcW w:w="2201" w:type="dxa"/>
            <w:vAlign w:val="center"/>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1172" w:hRule="atLeas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11</w:t>
            </w:r>
          </w:p>
        </w:tc>
        <w:tc>
          <w:tcPr>
            <w:tcW w:w="1317" w:type="dxa"/>
            <w:vAlign w:val="center"/>
          </w:tcPr>
          <w:p>
            <w:pPr>
              <w:pStyle w:val="149"/>
              <w:ind w:left="0" w:leftChars="0"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笔记本电脑</w:t>
            </w:r>
          </w:p>
          <w:p>
            <w:pPr>
              <w:pStyle w:val="149"/>
              <w:ind w:left="0" w:leftChars="0" w:firstLine="0" w:firstLineChars="0"/>
              <w:jc w:val="center"/>
              <w:rPr>
                <w:rFonts w:hint="default"/>
                <w:lang w:val="en-US" w:eastAsia="zh-CN"/>
              </w:rPr>
            </w:pPr>
            <w:r>
              <w:rPr>
                <w:rFonts w:hint="eastAsia" w:ascii="宋体" w:hAnsi="宋体" w:cs="宋体"/>
                <w:kern w:val="0"/>
                <w:sz w:val="18"/>
                <w:szCs w:val="18"/>
                <w:lang w:val="en-US" w:eastAsia="zh-CN"/>
              </w:rPr>
              <w:t>（学生用）</w:t>
            </w:r>
          </w:p>
        </w:tc>
        <w:tc>
          <w:tcPr>
            <w:tcW w:w="3156" w:type="dxa"/>
            <w:vMerge w:val="restart"/>
            <w:vAlign w:val="center"/>
          </w:tcPr>
          <w:p>
            <w:pPr>
              <w:pStyle w:val="149"/>
              <w:ind w:firstLine="0" w:firstLineChars="0"/>
              <w:jc w:val="left"/>
              <w:rPr>
                <w:rFonts w:hint="eastAsia" w:eastAsia="宋体"/>
                <w:sz w:val="18"/>
                <w:szCs w:val="18"/>
                <w:lang w:eastAsia="zh-CN"/>
              </w:rPr>
            </w:pPr>
            <w:r>
              <w:rPr>
                <w:rFonts w:hint="eastAsia" w:asciiTheme="minorEastAsia" w:hAnsiTheme="minorEastAsia" w:eastAsiaTheme="minorEastAsia" w:cstheme="minorEastAsia"/>
                <w:sz w:val="18"/>
                <w:szCs w:val="18"/>
                <w:lang w:val="en-US" w:eastAsia="zh-CN"/>
              </w:rPr>
              <w:t>1.</w:t>
            </w:r>
            <w:r>
              <w:rPr>
                <w:rFonts w:hint="eastAsia"/>
                <w:sz w:val="18"/>
                <w:szCs w:val="18"/>
              </w:rPr>
              <w:t xml:space="preserve">操作系统：Windows </w:t>
            </w:r>
            <w:r>
              <w:rPr>
                <w:rFonts w:hint="eastAsia" w:ascii="宋体" w:hAnsi="宋体" w:eastAsia="宋体" w:cs="宋体"/>
                <w:sz w:val="18"/>
                <w:szCs w:val="18"/>
              </w:rPr>
              <w:t>7</w:t>
            </w:r>
            <w:r>
              <w:rPr>
                <w:rFonts w:hint="eastAsia"/>
                <w:sz w:val="18"/>
                <w:szCs w:val="18"/>
              </w:rPr>
              <w:t xml:space="preserve">、macOS </w:t>
            </w:r>
            <w:r>
              <w:rPr>
                <w:rFonts w:hint="eastAsia" w:ascii="宋体" w:hAnsi="宋体" w:eastAsia="宋体" w:cs="宋体"/>
                <w:sz w:val="18"/>
                <w:szCs w:val="18"/>
              </w:rPr>
              <w:t>10.14</w:t>
            </w:r>
            <w:r>
              <w:rPr>
                <w:rFonts w:hint="eastAsia"/>
                <w:sz w:val="18"/>
                <w:szCs w:val="18"/>
              </w:rPr>
              <w:t xml:space="preserve"> </w:t>
            </w:r>
            <w:r>
              <w:rPr>
                <w:rFonts w:hint="eastAsia"/>
                <w:sz w:val="18"/>
                <w:szCs w:val="18"/>
                <w:lang w:val="en-US" w:eastAsia="zh-CN"/>
              </w:rPr>
              <w:t>及以上</w:t>
            </w:r>
            <w:r>
              <w:rPr>
                <w:rFonts w:hint="eastAsia"/>
                <w:sz w:val="18"/>
                <w:szCs w:val="18"/>
              </w:rPr>
              <w:t>版本</w:t>
            </w:r>
            <w:r>
              <w:rPr>
                <w:rFonts w:hint="eastAsia"/>
                <w:sz w:val="18"/>
                <w:szCs w:val="18"/>
                <w:lang w:eastAsia="zh-CN"/>
              </w:rPr>
              <w:t>；</w:t>
            </w:r>
          </w:p>
          <w:p>
            <w:pPr>
              <w:pStyle w:val="149"/>
              <w:ind w:firstLine="0" w:firstLineChars="0"/>
              <w:jc w:val="left"/>
              <w:rPr>
                <w:rFonts w:hint="eastAsia" w:eastAsia="宋体"/>
                <w:sz w:val="18"/>
                <w:szCs w:val="18"/>
                <w:lang w:eastAsia="zh-CN"/>
              </w:rPr>
            </w:pPr>
            <w:r>
              <w:rPr>
                <w:rFonts w:hint="eastAsia" w:asciiTheme="minorEastAsia" w:hAnsiTheme="minorEastAsia" w:eastAsiaTheme="minorEastAsia" w:cstheme="minorEastAsia"/>
                <w:sz w:val="18"/>
                <w:szCs w:val="18"/>
                <w:lang w:val="en-US" w:eastAsia="zh-CN"/>
              </w:rPr>
              <w:t>2</w:t>
            </w:r>
            <w:r>
              <w:rPr>
                <w:rFonts w:hint="eastAsia"/>
                <w:sz w:val="18"/>
                <w:szCs w:val="18"/>
                <w:lang w:val="en-US" w:eastAsia="zh-CN"/>
              </w:rPr>
              <w:t>.</w:t>
            </w:r>
            <w:r>
              <w:rPr>
                <w:rFonts w:hint="eastAsia"/>
                <w:sz w:val="18"/>
                <w:szCs w:val="18"/>
              </w:rPr>
              <w:t>处理器：</w:t>
            </w:r>
            <w:r>
              <w:rPr>
                <w:rFonts w:hint="eastAsia"/>
                <w:sz w:val="18"/>
                <w:szCs w:val="18"/>
                <w:lang w:val="en-US" w:eastAsia="zh-CN"/>
              </w:rPr>
              <w:t>不小于</w:t>
            </w:r>
            <w:r>
              <w:rPr>
                <w:rFonts w:hint="eastAsia" w:ascii="宋体" w:hAnsi="宋体" w:eastAsia="宋体" w:cs="宋体"/>
                <w:sz w:val="18"/>
                <w:szCs w:val="18"/>
              </w:rPr>
              <w:t>2</w:t>
            </w:r>
            <w:r>
              <w:rPr>
                <w:rFonts w:hint="eastAsia"/>
                <w:sz w:val="18"/>
                <w:szCs w:val="18"/>
              </w:rPr>
              <w:t xml:space="preserve"> GHz双核处理器</w:t>
            </w:r>
            <w:r>
              <w:rPr>
                <w:rFonts w:hint="eastAsia"/>
                <w:sz w:val="18"/>
                <w:szCs w:val="18"/>
                <w:lang w:eastAsia="zh-CN"/>
              </w:rPr>
              <w:t>；</w:t>
            </w:r>
          </w:p>
          <w:p>
            <w:pPr>
              <w:pStyle w:val="149"/>
              <w:ind w:firstLine="0" w:firstLineChars="0"/>
              <w:jc w:val="left"/>
              <w:rPr>
                <w:rFonts w:hint="eastAsia" w:eastAsia="宋体"/>
                <w:sz w:val="18"/>
                <w:szCs w:val="18"/>
                <w:lang w:eastAsia="zh-CN"/>
              </w:rPr>
            </w:pPr>
            <w:r>
              <w:rPr>
                <w:rFonts w:hint="eastAsia" w:asciiTheme="minorEastAsia" w:hAnsiTheme="minorEastAsia" w:eastAsiaTheme="minorEastAsia" w:cstheme="minorEastAsia"/>
                <w:sz w:val="18"/>
                <w:szCs w:val="18"/>
                <w:lang w:val="en-US" w:eastAsia="zh-CN"/>
              </w:rPr>
              <w:t>3</w:t>
            </w:r>
            <w:r>
              <w:rPr>
                <w:rFonts w:hint="eastAsia"/>
                <w:sz w:val="18"/>
                <w:szCs w:val="18"/>
                <w:lang w:val="en-US" w:eastAsia="zh-CN"/>
              </w:rPr>
              <w:t>.</w:t>
            </w:r>
            <w:r>
              <w:rPr>
                <w:rFonts w:hint="eastAsia"/>
                <w:sz w:val="18"/>
                <w:szCs w:val="18"/>
              </w:rPr>
              <w:t>内存：至少为</w:t>
            </w:r>
            <w:r>
              <w:rPr>
                <w:rFonts w:hint="eastAsia" w:ascii="宋体" w:hAnsi="宋体" w:eastAsia="宋体" w:cs="宋体"/>
                <w:sz w:val="18"/>
                <w:szCs w:val="18"/>
              </w:rPr>
              <w:t>4</w:t>
            </w:r>
            <w:r>
              <w:rPr>
                <w:rFonts w:hint="eastAsia"/>
                <w:sz w:val="18"/>
                <w:szCs w:val="18"/>
              </w:rPr>
              <w:t xml:space="preserve"> GB RAM</w:t>
            </w:r>
            <w:r>
              <w:rPr>
                <w:rFonts w:hint="eastAsia"/>
                <w:sz w:val="18"/>
                <w:szCs w:val="18"/>
                <w:lang w:eastAsia="zh-CN"/>
              </w:rPr>
              <w:t>；</w:t>
            </w:r>
          </w:p>
          <w:p>
            <w:pPr>
              <w:pStyle w:val="149"/>
              <w:ind w:firstLine="0" w:firstLineChars="0"/>
              <w:jc w:val="left"/>
              <w:rPr>
                <w:rFonts w:hint="eastAsia" w:eastAsia="宋体"/>
                <w:sz w:val="18"/>
                <w:szCs w:val="18"/>
                <w:lang w:eastAsia="zh-CN"/>
              </w:rPr>
            </w:pPr>
            <w:r>
              <w:rPr>
                <w:rFonts w:hint="eastAsia" w:asciiTheme="minorEastAsia" w:hAnsiTheme="minorEastAsia" w:eastAsiaTheme="minorEastAsia" w:cstheme="minorEastAsia"/>
                <w:sz w:val="18"/>
                <w:szCs w:val="18"/>
                <w:lang w:val="en-US" w:eastAsia="zh-CN"/>
              </w:rPr>
              <w:t>4</w:t>
            </w:r>
            <w:r>
              <w:rPr>
                <w:rFonts w:hint="eastAsia"/>
                <w:sz w:val="18"/>
                <w:szCs w:val="18"/>
                <w:lang w:val="en-US" w:eastAsia="zh-CN"/>
              </w:rPr>
              <w:t>.</w:t>
            </w:r>
            <w:r>
              <w:rPr>
                <w:rFonts w:hint="eastAsia"/>
                <w:sz w:val="18"/>
                <w:szCs w:val="18"/>
              </w:rPr>
              <w:t xml:space="preserve">显卡：支持OpenGL </w:t>
            </w:r>
            <w:r>
              <w:rPr>
                <w:rFonts w:hint="eastAsia" w:ascii="宋体" w:hAnsi="宋体" w:eastAsia="宋体" w:cs="宋体"/>
                <w:sz w:val="18"/>
                <w:szCs w:val="18"/>
              </w:rPr>
              <w:t>2.0</w:t>
            </w:r>
            <w:r>
              <w:rPr>
                <w:rFonts w:hint="eastAsia"/>
                <w:sz w:val="18"/>
                <w:szCs w:val="18"/>
              </w:rPr>
              <w:t>的显卡</w:t>
            </w:r>
            <w:r>
              <w:rPr>
                <w:rFonts w:hint="eastAsia"/>
                <w:sz w:val="18"/>
                <w:szCs w:val="18"/>
                <w:lang w:eastAsia="zh-CN"/>
              </w:rPr>
              <w:t>；</w:t>
            </w:r>
          </w:p>
          <w:p>
            <w:pPr>
              <w:pStyle w:val="149"/>
              <w:ind w:firstLine="0" w:firstLineChars="0"/>
              <w:jc w:val="left"/>
              <w:rPr>
                <w:rFonts w:hint="eastAsia" w:eastAsia="宋体"/>
                <w:sz w:val="18"/>
                <w:szCs w:val="18"/>
                <w:lang w:eastAsia="zh-CN"/>
              </w:rPr>
            </w:pPr>
            <w:r>
              <w:rPr>
                <w:rFonts w:hint="eastAsia" w:asciiTheme="minorEastAsia" w:hAnsiTheme="minorEastAsia" w:eastAsiaTheme="minorEastAsia" w:cstheme="minorEastAsia"/>
                <w:sz w:val="18"/>
                <w:szCs w:val="18"/>
                <w:lang w:val="en-US" w:eastAsia="zh-CN"/>
              </w:rPr>
              <w:t>5</w:t>
            </w:r>
            <w:r>
              <w:rPr>
                <w:rFonts w:hint="eastAsia"/>
                <w:sz w:val="18"/>
                <w:szCs w:val="18"/>
                <w:lang w:val="en-US" w:eastAsia="zh-CN"/>
              </w:rPr>
              <w:t>.</w:t>
            </w:r>
            <w:r>
              <w:rPr>
                <w:rFonts w:hint="eastAsia"/>
                <w:sz w:val="18"/>
                <w:szCs w:val="18"/>
              </w:rPr>
              <w:t>硬盘空间：至少为</w:t>
            </w:r>
            <w:r>
              <w:rPr>
                <w:rFonts w:hint="eastAsia" w:ascii="宋体" w:hAnsi="宋体" w:eastAsia="宋体" w:cs="宋体"/>
                <w:sz w:val="18"/>
                <w:szCs w:val="18"/>
              </w:rPr>
              <w:t>1</w:t>
            </w:r>
            <w:r>
              <w:rPr>
                <w:rFonts w:hint="eastAsia"/>
                <w:sz w:val="18"/>
                <w:szCs w:val="18"/>
              </w:rPr>
              <w:t xml:space="preserve"> GB空闲空间</w:t>
            </w:r>
            <w:r>
              <w:rPr>
                <w:rFonts w:hint="eastAsia"/>
                <w:sz w:val="18"/>
                <w:szCs w:val="18"/>
                <w:lang w:eastAsia="zh-CN"/>
              </w:rPr>
              <w:t>；</w:t>
            </w:r>
          </w:p>
          <w:p>
            <w:pPr>
              <w:pStyle w:val="149"/>
              <w:ind w:firstLine="0" w:firstLineChars="0"/>
              <w:jc w:val="left"/>
              <w:rPr>
                <w:rFonts w:hint="eastAsia"/>
                <w:sz w:val="18"/>
                <w:szCs w:val="18"/>
              </w:rPr>
            </w:pPr>
            <w:r>
              <w:rPr>
                <w:rFonts w:hint="eastAsia" w:asciiTheme="minorEastAsia" w:hAnsiTheme="minorEastAsia" w:eastAsiaTheme="minorEastAsia" w:cstheme="minorEastAsia"/>
                <w:sz w:val="18"/>
                <w:szCs w:val="18"/>
                <w:lang w:val="en-US" w:eastAsia="zh-CN"/>
              </w:rPr>
              <w:t>6</w:t>
            </w:r>
            <w:r>
              <w:rPr>
                <w:rFonts w:hint="eastAsia"/>
                <w:sz w:val="18"/>
                <w:szCs w:val="18"/>
                <w:lang w:val="en-US" w:eastAsia="zh-CN"/>
              </w:rPr>
              <w:t>.</w:t>
            </w:r>
            <w:r>
              <w:rPr>
                <w:rFonts w:hint="eastAsia"/>
                <w:sz w:val="18"/>
                <w:szCs w:val="18"/>
              </w:rPr>
              <w:t>其他应符合</w:t>
            </w:r>
            <w:r>
              <w:rPr>
                <w:sz w:val="18"/>
                <w:szCs w:val="18"/>
              </w:rPr>
              <w:t>GB/T</w:t>
            </w:r>
            <w:r>
              <w:rPr>
                <w:rFonts w:hint="eastAsia" w:ascii="宋体" w:hAnsi="宋体" w:eastAsia="宋体" w:cs="宋体"/>
                <w:sz w:val="18"/>
                <w:szCs w:val="18"/>
              </w:rPr>
              <w:t xml:space="preserve"> 9813</w:t>
            </w:r>
            <w:r>
              <w:rPr>
                <w:rFonts w:hint="eastAsia" w:ascii="宋体" w:hAnsi="宋体" w:cs="宋体"/>
                <w:sz w:val="18"/>
                <w:szCs w:val="18"/>
                <w:lang w:val="en-US" w:eastAsia="zh-CN"/>
              </w:rPr>
              <w:t>.1和</w:t>
            </w:r>
            <w:r>
              <w:rPr>
                <w:sz w:val="18"/>
                <w:szCs w:val="18"/>
              </w:rPr>
              <w:t>GB/T</w:t>
            </w:r>
            <w:r>
              <w:rPr>
                <w:rFonts w:hint="eastAsia" w:ascii="宋体" w:hAnsi="宋体" w:eastAsia="宋体" w:cs="宋体"/>
                <w:sz w:val="18"/>
                <w:szCs w:val="18"/>
              </w:rPr>
              <w:t xml:space="preserve"> 9813</w:t>
            </w:r>
            <w:r>
              <w:rPr>
                <w:rFonts w:hint="eastAsia" w:ascii="宋体" w:hAnsi="宋体" w:cs="宋体"/>
                <w:sz w:val="18"/>
                <w:szCs w:val="18"/>
                <w:lang w:val="en-US" w:eastAsia="zh-CN"/>
              </w:rPr>
              <w:t>.2</w:t>
            </w:r>
            <w:r>
              <w:rPr>
                <w:sz w:val="18"/>
                <w:szCs w:val="18"/>
              </w:rPr>
              <w:t>的相关要求</w:t>
            </w:r>
          </w:p>
        </w:tc>
        <w:tc>
          <w:tcPr>
            <w:tcW w:w="495"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台</w:t>
            </w:r>
          </w:p>
        </w:tc>
        <w:tc>
          <w:tcPr>
            <w:tcW w:w="427"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r>
              <w:rPr>
                <w:kern w:val="0"/>
                <w:sz w:val="18"/>
                <w:szCs w:val="18"/>
              </w:rPr>
              <w:t>～</w:t>
            </w: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r>
              <w:rPr>
                <w:kern w:val="0"/>
                <w:sz w:val="18"/>
                <w:szCs w:val="18"/>
              </w:rPr>
              <w:t>～</w:t>
            </w:r>
            <w:r>
              <w:rPr>
                <w:rFonts w:hint="eastAsia" w:ascii="宋体" w:hAnsi="宋体" w:cs="宋体"/>
                <w:sz w:val="18"/>
                <w:szCs w:val="18"/>
                <w:lang w:val="en-US" w:eastAsia="zh-CN"/>
              </w:rPr>
              <w:t>9</w:t>
            </w:r>
          </w:p>
        </w:tc>
        <w:tc>
          <w:tcPr>
            <w:tcW w:w="940" w:type="dxa"/>
            <w:gridSpan w:val="2"/>
            <w:vMerge w:val="restart"/>
            <w:vAlign w:val="center"/>
          </w:tcPr>
          <w:p>
            <w:pPr>
              <w:pStyle w:val="149"/>
              <w:ind w:firstLine="0" w:firstLineChars="0"/>
              <w:jc w:val="center"/>
              <w:rPr>
                <w:sz w:val="18"/>
                <w:szCs w:val="18"/>
              </w:rPr>
            </w:pPr>
            <w:r>
              <w:rPr>
                <w:rFonts w:hint="eastAsia" w:ascii="宋体" w:hAnsi="宋体"/>
                <w:bCs/>
                <w:kern w:val="0"/>
                <w:sz w:val="18"/>
                <w:szCs w:val="18"/>
                <w:lang w:val="en-US" w:eastAsia="zh-CN"/>
              </w:rPr>
              <w:t>二选一</w:t>
            </w:r>
            <w:r>
              <w:rPr>
                <w:rFonts w:hint="default" w:ascii="Times New Roman" w:hAnsi="Times New Roman" w:cs="Times New Roman"/>
                <w:bCs/>
                <w:kern w:val="0"/>
                <w:sz w:val="18"/>
                <w:szCs w:val="18"/>
                <w:lang w:val="en-US" w:eastAsia="zh-CN"/>
              </w:rPr>
              <w:t>/</w:t>
            </w:r>
            <w:r>
              <w:rPr>
                <w:rFonts w:hint="eastAsia" w:cs="Times New Roman"/>
                <w:bCs/>
                <w:kern w:val="0"/>
                <w:sz w:val="18"/>
                <w:szCs w:val="18"/>
                <w:lang w:val="en-US" w:eastAsia="zh-CN"/>
              </w:rPr>
              <w:t>两种</w:t>
            </w:r>
            <w:r>
              <w:rPr>
                <w:rFonts w:hint="eastAsia"/>
                <w:sz w:val="18"/>
                <w:szCs w:val="18"/>
                <w:lang w:val="en-US" w:eastAsia="zh-CN"/>
              </w:rPr>
              <w:t>混配</w:t>
            </w:r>
          </w:p>
        </w:tc>
        <w:tc>
          <w:tcPr>
            <w:tcW w:w="2201" w:type="dxa"/>
            <w:vMerge w:val="restart"/>
            <w:vAlign w:val="center"/>
          </w:tcPr>
          <w:p>
            <w:pPr>
              <w:numPr>
                <w:ilvl w:val="0"/>
                <w:numId w:val="0"/>
              </w:numPr>
              <w:jc w:val="left"/>
              <w:rPr>
                <w:rFonts w:hint="eastAsia"/>
                <w:kern w:val="0"/>
                <w:sz w:val="18"/>
                <w:szCs w:val="18"/>
              </w:rPr>
            </w:pPr>
            <w:r>
              <w:rPr>
                <w:rFonts w:hint="eastAsia" w:asciiTheme="minorEastAsia" w:hAnsiTheme="minorEastAsia" w:eastAsiaTheme="minorEastAsia" w:cstheme="minorEastAsia"/>
                <w:kern w:val="0"/>
                <w:sz w:val="18"/>
                <w:szCs w:val="18"/>
                <w:lang w:val="en-US" w:eastAsia="zh-CN"/>
              </w:rPr>
              <w:t>1.</w:t>
            </w:r>
            <w:r>
              <w:rPr>
                <w:kern w:val="0"/>
                <w:sz w:val="18"/>
                <w:szCs w:val="18"/>
              </w:rPr>
              <w:t>应结合更新换代的实际情况进行配置</w:t>
            </w:r>
            <w:r>
              <w:rPr>
                <w:rFonts w:hint="eastAsia"/>
                <w:kern w:val="0"/>
                <w:sz w:val="18"/>
                <w:szCs w:val="18"/>
              </w:rPr>
              <w:t>；</w:t>
            </w:r>
          </w:p>
          <w:p>
            <w:pPr>
              <w:pStyle w:val="149"/>
              <w:numPr>
                <w:ilvl w:val="0"/>
                <w:numId w:val="0"/>
              </w:numPr>
              <w:jc w:val="left"/>
              <w:rPr>
                <w:rFonts w:hint="default"/>
                <w:sz w:val="18"/>
                <w:szCs w:val="18"/>
                <w:lang w:val="en-US" w:eastAsia="zh-CN"/>
              </w:rPr>
            </w:pPr>
            <w:r>
              <w:rPr>
                <w:rFonts w:hint="eastAsia" w:ascii="宋体" w:hAnsi="宋体" w:cs="宋体"/>
                <w:kern w:val="0"/>
                <w:sz w:val="18"/>
                <w:szCs w:val="18"/>
                <w:lang w:val="en-US" w:eastAsia="zh-CN"/>
              </w:rPr>
              <w:t>2</w:t>
            </w:r>
            <w:r>
              <w:rPr>
                <w:rFonts w:hint="eastAsia" w:ascii="宋体" w:hAnsi="宋体" w:cs="宋体"/>
                <w:kern w:val="0"/>
                <w:sz w:val="18"/>
                <w:szCs w:val="18"/>
              </w:rPr>
              <w:t>.妥善收纳连接电源和其它硬件设备的电源线、数据线，避免潮湿和漏电等隐患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12</w:t>
            </w:r>
          </w:p>
        </w:tc>
        <w:tc>
          <w:tcPr>
            <w:tcW w:w="1317" w:type="dxa"/>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台式计算机</w:t>
            </w:r>
          </w:p>
          <w:p>
            <w:pPr>
              <w:pStyle w:val="148"/>
              <w:ind w:firstLine="0" w:firstLineChars="0"/>
              <w:jc w:val="center"/>
              <w:rPr>
                <w:rFonts w:hint="default"/>
                <w:lang w:val="en-US" w:eastAsia="zh-CN"/>
              </w:rPr>
            </w:pPr>
            <w:r>
              <w:rPr>
                <w:rFonts w:hint="eastAsia" w:ascii="宋体" w:hAnsi="宋体" w:cs="宋体"/>
                <w:kern w:val="0"/>
                <w:sz w:val="18"/>
                <w:szCs w:val="18"/>
                <w:lang w:val="en-US" w:eastAsia="zh-CN"/>
              </w:rPr>
              <w:t>（学生用）</w:t>
            </w:r>
          </w:p>
        </w:tc>
        <w:tc>
          <w:tcPr>
            <w:tcW w:w="3156" w:type="dxa"/>
            <w:vMerge w:val="continue"/>
            <w:vAlign w:val="center"/>
          </w:tcPr>
          <w:p>
            <w:pPr>
              <w:pStyle w:val="149"/>
              <w:ind w:firstLine="0" w:firstLineChars="0"/>
              <w:jc w:val="left"/>
              <w:rPr>
                <w:rFonts w:hint="eastAsia"/>
                <w:sz w:val="18"/>
                <w:szCs w:val="18"/>
              </w:rPr>
            </w:pPr>
          </w:p>
        </w:tc>
        <w:tc>
          <w:tcPr>
            <w:tcW w:w="495"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台</w:t>
            </w:r>
          </w:p>
        </w:tc>
        <w:tc>
          <w:tcPr>
            <w:tcW w:w="427" w:type="dxa"/>
            <w:vAlign w:val="center"/>
          </w:tcPr>
          <w:p>
            <w:pPr>
              <w:pStyle w:val="149"/>
              <w:ind w:firstLine="0" w:firstLineChars="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kern w:val="0"/>
                <w:sz w:val="18"/>
                <w:szCs w:val="18"/>
              </w:rPr>
              <w:t>～</w:t>
            </w: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kern w:val="0"/>
                <w:sz w:val="18"/>
                <w:szCs w:val="18"/>
              </w:rPr>
              <w:t>～</w:t>
            </w:r>
            <w:r>
              <w:rPr>
                <w:rFonts w:hint="eastAsia" w:ascii="宋体" w:hAnsi="宋体" w:cs="宋体"/>
                <w:sz w:val="18"/>
                <w:szCs w:val="18"/>
                <w:lang w:val="en-US" w:eastAsia="zh-CN"/>
              </w:rPr>
              <w:t>9</w:t>
            </w:r>
          </w:p>
        </w:tc>
        <w:tc>
          <w:tcPr>
            <w:tcW w:w="940" w:type="dxa"/>
            <w:gridSpan w:val="2"/>
            <w:vMerge w:val="continue"/>
            <w:vAlign w:val="center"/>
          </w:tcPr>
          <w:p>
            <w:pPr>
              <w:pStyle w:val="149"/>
              <w:ind w:firstLine="0" w:firstLineChars="0"/>
              <w:jc w:val="center"/>
              <w:rPr>
                <w:sz w:val="18"/>
                <w:szCs w:val="18"/>
              </w:rPr>
            </w:pPr>
          </w:p>
        </w:tc>
        <w:tc>
          <w:tcPr>
            <w:tcW w:w="2201" w:type="dxa"/>
            <w:vMerge w:val="continue"/>
            <w:vAlign w:val="center"/>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13</w:t>
            </w:r>
          </w:p>
        </w:tc>
        <w:tc>
          <w:tcPr>
            <w:tcW w:w="1317" w:type="dxa"/>
            <w:vAlign w:val="center"/>
          </w:tcPr>
          <w:p>
            <w:pPr>
              <w:pStyle w:val="148"/>
              <w:ind w:firstLine="0" w:firstLineChars="0"/>
              <w:jc w:val="center"/>
              <w:rPr>
                <w:rFonts w:hint="eastAsia" w:ascii="宋体" w:hAnsi="宋体" w:eastAsia="宋体" w:cs="宋体"/>
                <w:kern w:val="0"/>
                <w:sz w:val="18"/>
                <w:szCs w:val="18"/>
                <w:lang w:val="en-US" w:eastAsia="zh-CN" w:bidi="ar-SA"/>
              </w:rPr>
            </w:pPr>
            <w:r>
              <w:rPr>
                <w:rFonts w:ascii="宋体" w:hAnsi="宋体" w:cs="宋体"/>
                <w:kern w:val="0"/>
                <w:sz w:val="18"/>
                <w:szCs w:val="18"/>
              </w:rPr>
              <w:t>编程教学无人机</w:t>
            </w:r>
          </w:p>
        </w:tc>
        <w:tc>
          <w:tcPr>
            <w:tcW w:w="3156" w:type="dxa"/>
            <w:vAlign w:val="center"/>
          </w:tcPr>
          <w:p>
            <w:pPr>
              <w:pStyle w:val="149"/>
              <w:ind w:firstLine="0" w:firstLineChars="0"/>
              <w:jc w:val="left"/>
              <w:rPr>
                <w:rFonts w:hint="eastAsia" w:ascii="宋体" w:hAnsi="宋体" w:eastAsia="宋体" w:cs="宋体"/>
                <w:sz w:val="18"/>
                <w:szCs w:val="18"/>
                <w:lang w:eastAsia="zh-CN"/>
              </w:rPr>
            </w:pPr>
            <w:r>
              <w:rPr>
                <w:rFonts w:hint="eastAsia" w:ascii="宋体" w:hAnsi="宋体" w:cs="宋体"/>
                <w:sz w:val="18"/>
                <w:szCs w:val="18"/>
                <w:lang w:val="en-US" w:eastAsia="zh-CN"/>
              </w:rPr>
              <w:t>1.应便于学生</w:t>
            </w:r>
            <w:r>
              <w:rPr>
                <w:rFonts w:hint="eastAsia" w:ascii="宋体" w:hAnsi="宋体" w:eastAsia="宋体" w:cs="宋体"/>
                <w:sz w:val="18"/>
                <w:szCs w:val="18"/>
              </w:rPr>
              <w:t>学习编程知识，通过编程控制无人机完成学习任务</w:t>
            </w:r>
            <w:r>
              <w:rPr>
                <w:rFonts w:hint="eastAsia" w:ascii="宋体" w:hAnsi="宋体" w:cs="宋体"/>
                <w:sz w:val="18"/>
                <w:szCs w:val="18"/>
                <w:lang w:eastAsia="zh-CN"/>
              </w:rPr>
              <w:t>；</w:t>
            </w:r>
          </w:p>
          <w:p>
            <w:pPr>
              <w:pStyle w:val="149"/>
              <w:ind w:firstLine="0" w:firstLineChars="0"/>
              <w:jc w:val="left"/>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2.应</w:t>
            </w:r>
            <w:r>
              <w:rPr>
                <w:rFonts w:hint="eastAsia" w:ascii="宋体" w:hAnsi="宋体" w:eastAsia="宋体" w:cs="宋体"/>
                <w:sz w:val="18"/>
                <w:szCs w:val="18"/>
              </w:rPr>
              <w:t>符合</w:t>
            </w:r>
            <w:r>
              <w:rPr>
                <w:rFonts w:hint="default" w:ascii="Times New Roman" w:hAnsi="Times New Roman" w:cs="Times New Roman"/>
                <w:sz w:val="18"/>
                <w:szCs w:val="18"/>
                <w:lang w:val="en-US" w:eastAsia="zh-CN"/>
              </w:rPr>
              <w:t xml:space="preserve">T/JYBZ </w:t>
            </w:r>
            <w:r>
              <w:rPr>
                <w:rFonts w:hint="eastAsia" w:ascii="宋体" w:hAnsi="宋体" w:eastAsia="宋体" w:cs="宋体"/>
                <w:sz w:val="18"/>
                <w:szCs w:val="18"/>
                <w:lang w:val="en-US" w:eastAsia="zh-CN"/>
              </w:rPr>
              <w:t>XXX</w:t>
            </w:r>
            <w:r>
              <w:rPr>
                <w:rFonts w:hint="eastAsia" w:ascii="宋体" w:hAnsi="宋体" w:cs="宋体"/>
                <w:sz w:val="18"/>
                <w:szCs w:val="18"/>
                <w:lang w:eastAsia="zh-CN"/>
              </w:rPr>
              <w:t>《</w:t>
            </w:r>
            <w:r>
              <w:rPr>
                <w:rFonts w:hint="eastAsia" w:ascii="宋体" w:hAnsi="宋体" w:eastAsia="宋体" w:cs="宋体"/>
                <w:sz w:val="18"/>
                <w:szCs w:val="18"/>
              </w:rPr>
              <w:t>中小学教学无人机技术规范</w:t>
            </w:r>
            <w:r>
              <w:rPr>
                <w:rFonts w:hint="eastAsia" w:ascii="宋体" w:hAnsi="宋体" w:cs="宋体"/>
                <w:sz w:val="18"/>
                <w:szCs w:val="18"/>
                <w:lang w:eastAsia="zh-CN"/>
              </w:rPr>
              <w:t>》</w:t>
            </w:r>
            <w:r>
              <w:rPr>
                <w:rFonts w:hint="eastAsia" w:ascii="宋体" w:hAnsi="宋体" w:cs="宋体"/>
                <w:sz w:val="18"/>
                <w:szCs w:val="18"/>
                <w:lang w:val="en-US" w:eastAsia="zh-CN"/>
              </w:rPr>
              <w:t>中对编程教学无人机的</w:t>
            </w:r>
            <w:r>
              <w:rPr>
                <w:rFonts w:hint="eastAsia" w:ascii="宋体" w:hAnsi="宋体" w:eastAsia="宋体" w:cs="宋体"/>
                <w:sz w:val="18"/>
                <w:szCs w:val="18"/>
              </w:rPr>
              <w:t>相关要求</w:t>
            </w:r>
          </w:p>
        </w:tc>
        <w:tc>
          <w:tcPr>
            <w:tcW w:w="495"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42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940" w:type="dxa"/>
            <w:gridSpan w:val="2"/>
            <w:vMerge w:val="restart"/>
            <w:vAlign w:val="center"/>
          </w:tcPr>
          <w:p>
            <w:pPr>
              <w:pStyle w:val="149"/>
              <w:ind w:firstLine="0" w:firstLineChars="0"/>
              <w:jc w:val="left"/>
              <w:rPr>
                <w:rFonts w:hint="default" w:ascii="宋体" w:hAnsi="宋体" w:eastAsia="宋体" w:cs="宋体"/>
                <w:kern w:val="2"/>
                <w:sz w:val="18"/>
                <w:szCs w:val="18"/>
                <w:lang w:val="en-US" w:eastAsia="zh-CN" w:bidi="ar-SA"/>
              </w:rPr>
            </w:pPr>
            <w:r>
              <w:rPr>
                <w:rFonts w:hint="eastAsia" w:ascii="宋体" w:hAnsi="宋体" w:eastAsia="宋体" w:cs="宋体"/>
                <w:sz w:val="18"/>
                <w:szCs w:val="18"/>
              </w:rPr>
              <w:t>至少含有1种类型的无人机，宜根据教学目增配其他类型机型</w:t>
            </w:r>
          </w:p>
        </w:tc>
        <w:tc>
          <w:tcPr>
            <w:tcW w:w="2201" w:type="dxa"/>
            <w:vMerge w:val="restart"/>
            <w:vAlign w:val="center"/>
          </w:tcPr>
          <w:p>
            <w:pPr>
              <w:pStyle w:val="149"/>
              <w:ind w:firstLine="0" w:firstLineChars="0"/>
              <w:jc w:val="left"/>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r>
              <w:rPr>
                <w:rFonts w:hint="eastAsia" w:ascii="宋体" w:hAnsi="宋体" w:eastAsia="宋体" w:cs="宋体"/>
                <w:kern w:val="2"/>
                <w:sz w:val="18"/>
                <w:szCs w:val="18"/>
                <w:lang w:val="en-US" w:eastAsia="zh-CN" w:bidi="ar-SA"/>
              </w:rPr>
              <w:t>教学无人机在存放时应放置在干燥通风的环境中，远离高温、潮湿或腐蚀性物质</w:t>
            </w:r>
            <w:r>
              <w:rPr>
                <w:rFonts w:hint="eastAsia" w:ascii="宋体" w:hAnsi="宋体" w:cs="宋体"/>
                <w:kern w:val="2"/>
                <w:sz w:val="18"/>
                <w:szCs w:val="18"/>
                <w:lang w:val="en-US" w:eastAsia="zh-CN" w:bidi="ar-SA"/>
              </w:rPr>
              <w:t>；</w:t>
            </w:r>
          </w:p>
          <w:p>
            <w:pPr>
              <w:pStyle w:val="149"/>
              <w:ind w:firstLine="0" w:firstLineChars="0"/>
              <w:jc w:val="left"/>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w:t>
            </w:r>
            <w:r>
              <w:rPr>
                <w:rFonts w:hint="eastAsia" w:ascii="宋体" w:hAnsi="宋体" w:eastAsia="宋体" w:cs="宋体"/>
                <w:kern w:val="2"/>
                <w:sz w:val="18"/>
                <w:szCs w:val="18"/>
                <w:lang w:val="en-US" w:eastAsia="zh-CN" w:bidi="ar-SA"/>
              </w:rPr>
              <w:t>存放时应注意避免灰尘和异物进入无人机内部，保持清洁</w:t>
            </w:r>
            <w:r>
              <w:rPr>
                <w:rFonts w:hint="eastAsia" w:ascii="宋体" w:hAnsi="宋体" w:cs="宋体"/>
                <w:kern w:val="2"/>
                <w:sz w:val="18"/>
                <w:szCs w:val="18"/>
                <w:lang w:val="en-US" w:eastAsia="zh-CN" w:bidi="ar-SA"/>
              </w:rPr>
              <w:t>；</w:t>
            </w:r>
          </w:p>
          <w:p>
            <w:pPr>
              <w:pStyle w:val="149"/>
              <w:ind w:firstLine="0" w:firstLineChars="0"/>
              <w:jc w:val="left"/>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w:t>
            </w:r>
            <w:r>
              <w:rPr>
                <w:rFonts w:hint="eastAsia" w:ascii="宋体" w:hAnsi="宋体" w:eastAsia="宋体" w:cs="宋体"/>
                <w:kern w:val="2"/>
                <w:sz w:val="18"/>
                <w:szCs w:val="18"/>
                <w:lang w:val="en-US" w:eastAsia="zh-CN" w:bidi="ar-SA"/>
              </w:rPr>
              <w:t>长期不使用时，</w:t>
            </w:r>
            <w:r>
              <w:rPr>
                <w:rFonts w:hint="eastAsia" w:ascii="宋体" w:hAnsi="宋体" w:cs="宋体"/>
                <w:kern w:val="2"/>
                <w:sz w:val="18"/>
                <w:szCs w:val="18"/>
                <w:lang w:val="en-US" w:eastAsia="zh-CN" w:bidi="ar-SA"/>
              </w:rPr>
              <w:t>应将电池卸下，宜</w:t>
            </w:r>
            <w:r>
              <w:rPr>
                <w:rFonts w:hint="eastAsia" w:ascii="宋体" w:hAnsi="宋体" w:eastAsia="宋体" w:cs="宋体"/>
                <w:kern w:val="2"/>
                <w:sz w:val="18"/>
                <w:szCs w:val="18"/>
                <w:lang w:val="en-US" w:eastAsia="zh-CN" w:bidi="ar-SA"/>
              </w:rPr>
              <w:t>将无人机存放在专用箱或袋中，避免受到外部影响和损坏</w:t>
            </w:r>
          </w:p>
          <w:p>
            <w:pPr>
              <w:pStyle w:val="149"/>
              <w:ind w:firstLine="0" w:firstLineChars="0"/>
              <w:jc w:val="left"/>
              <w:rPr>
                <w:rFonts w:hint="eastAsia" w:ascii="宋体" w:hAnsi="宋体" w:eastAsia="宋体" w:cs="宋体"/>
                <w:kern w:val="2"/>
                <w:sz w:val="18"/>
                <w:szCs w:val="18"/>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14</w:t>
            </w:r>
          </w:p>
        </w:tc>
        <w:tc>
          <w:tcPr>
            <w:tcW w:w="1317" w:type="dxa"/>
            <w:vAlign w:val="center"/>
          </w:tcPr>
          <w:p>
            <w:pPr>
              <w:pStyle w:val="148"/>
              <w:ind w:firstLine="0" w:firstLineChars="0"/>
              <w:jc w:val="center"/>
              <w:rPr>
                <w:rFonts w:hint="eastAsia" w:ascii="宋体" w:hAnsi="宋体" w:eastAsia="宋体" w:cs="宋体"/>
                <w:kern w:val="0"/>
                <w:sz w:val="18"/>
                <w:szCs w:val="18"/>
                <w:lang w:val="en-US" w:eastAsia="zh-CN" w:bidi="ar-SA"/>
              </w:rPr>
            </w:pPr>
            <w:r>
              <w:rPr>
                <w:rFonts w:ascii="宋体" w:hAnsi="宋体" w:cs="宋体"/>
                <w:kern w:val="0"/>
                <w:sz w:val="18"/>
                <w:szCs w:val="18"/>
              </w:rPr>
              <w:t>任务载荷教学无人机</w:t>
            </w:r>
          </w:p>
        </w:tc>
        <w:tc>
          <w:tcPr>
            <w:tcW w:w="3156" w:type="dxa"/>
            <w:vAlign w:val="center"/>
          </w:tcPr>
          <w:p>
            <w:pPr>
              <w:pStyle w:val="149"/>
              <w:ind w:firstLine="0" w:firstLineChars="0"/>
              <w:jc w:val="left"/>
              <w:rPr>
                <w:rFonts w:hint="eastAsia" w:ascii="宋体" w:hAnsi="宋体" w:eastAsia="宋体" w:cs="宋体"/>
                <w:sz w:val="18"/>
                <w:szCs w:val="18"/>
                <w:lang w:eastAsia="zh-CN"/>
              </w:rPr>
            </w:pPr>
            <w:r>
              <w:rPr>
                <w:rFonts w:hint="eastAsia" w:ascii="宋体" w:hAnsi="宋体" w:cs="宋体"/>
                <w:sz w:val="18"/>
                <w:szCs w:val="18"/>
                <w:lang w:val="en-US" w:eastAsia="zh-CN"/>
              </w:rPr>
              <w:t>1.应便于学生</w:t>
            </w:r>
            <w:r>
              <w:rPr>
                <w:rFonts w:hint="eastAsia" w:ascii="宋体" w:hAnsi="宋体" w:eastAsia="宋体" w:cs="宋体"/>
                <w:sz w:val="18"/>
                <w:szCs w:val="18"/>
              </w:rPr>
              <w:t>学习无人机</w:t>
            </w:r>
            <w:r>
              <w:rPr>
                <w:rFonts w:hint="eastAsia" w:ascii="宋体" w:hAnsi="宋体" w:cs="宋体"/>
                <w:sz w:val="18"/>
                <w:szCs w:val="18"/>
                <w:lang w:val="en-US" w:eastAsia="zh-CN"/>
              </w:rPr>
              <w:t>多种类</w:t>
            </w:r>
            <w:r>
              <w:rPr>
                <w:rFonts w:hint="eastAsia" w:ascii="宋体" w:hAnsi="宋体" w:eastAsia="宋体" w:cs="宋体"/>
                <w:sz w:val="18"/>
                <w:szCs w:val="18"/>
              </w:rPr>
              <w:t>载荷应用，了解相关行业应用场景</w:t>
            </w:r>
            <w:r>
              <w:rPr>
                <w:rFonts w:hint="eastAsia" w:ascii="宋体" w:hAnsi="宋体" w:cs="宋体"/>
                <w:sz w:val="18"/>
                <w:szCs w:val="18"/>
                <w:lang w:eastAsia="zh-CN"/>
              </w:rPr>
              <w:t>；</w:t>
            </w:r>
          </w:p>
          <w:p>
            <w:pPr>
              <w:pStyle w:val="149"/>
              <w:ind w:firstLine="0" w:firstLineChars="0"/>
              <w:jc w:val="left"/>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2.应</w:t>
            </w:r>
            <w:r>
              <w:rPr>
                <w:rFonts w:hint="eastAsia" w:ascii="宋体" w:hAnsi="宋体" w:eastAsia="宋体" w:cs="宋体"/>
                <w:sz w:val="18"/>
                <w:szCs w:val="18"/>
              </w:rPr>
              <w:t>符合</w:t>
            </w:r>
            <w:r>
              <w:rPr>
                <w:rFonts w:hint="default" w:ascii="Times New Roman" w:hAnsi="Times New Roman" w:cs="Times New Roman"/>
                <w:sz w:val="18"/>
                <w:szCs w:val="18"/>
                <w:lang w:val="en-US" w:eastAsia="zh-CN"/>
              </w:rPr>
              <w:t xml:space="preserve">T/JYBZ </w:t>
            </w:r>
            <w:r>
              <w:rPr>
                <w:rFonts w:hint="eastAsia" w:ascii="宋体" w:hAnsi="宋体" w:eastAsia="宋体" w:cs="宋体"/>
                <w:sz w:val="18"/>
                <w:szCs w:val="18"/>
                <w:lang w:val="en-US" w:eastAsia="zh-CN"/>
              </w:rPr>
              <w:t>XXX</w:t>
            </w:r>
            <w:r>
              <w:rPr>
                <w:rFonts w:hint="eastAsia" w:cs="Times New Roman"/>
                <w:sz w:val="18"/>
                <w:szCs w:val="18"/>
                <w:lang w:val="en-US" w:eastAsia="zh-CN"/>
              </w:rPr>
              <w:t>《</w:t>
            </w:r>
            <w:r>
              <w:rPr>
                <w:rFonts w:hint="eastAsia" w:ascii="宋体" w:hAnsi="宋体" w:eastAsia="宋体" w:cs="宋体"/>
                <w:sz w:val="18"/>
                <w:szCs w:val="18"/>
              </w:rPr>
              <w:t>中小学教学无人机技术规范</w:t>
            </w:r>
            <w:r>
              <w:rPr>
                <w:rFonts w:hint="eastAsia" w:ascii="宋体" w:hAnsi="宋体" w:cs="宋体"/>
                <w:sz w:val="18"/>
                <w:szCs w:val="18"/>
                <w:lang w:eastAsia="zh-CN"/>
              </w:rPr>
              <w:t>》</w:t>
            </w:r>
            <w:r>
              <w:rPr>
                <w:rFonts w:hint="eastAsia" w:ascii="宋体" w:hAnsi="宋体" w:cs="宋体"/>
                <w:sz w:val="18"/>
                <w:szCs w:val="18"/>
                <w:lang w:val="en-US" w:eastAsia="zh-CN"/>
              </w:rPr>
              <w:t>中对</w:t>
            </w:r>
            <w:r>
              <w:rPr>
                <w:rFonts w:ascii="宋体" w:hAnsi="宋体" w:cs="宋体"/>
                <w:kern w:val="0"/>
                <w:sz w:val="18"/>
                <w:szCs w:val="18"/>
              </w:rPr>
              <w:t>任务载荷教学无人机</w:t>
            </w:r>
            <w:r>
              <w:rPr>
                <w:rFonts w:hint="eastAsia" w:ascii="宋体" w:hAnsi="宋体" w:cs="宋体"/>
                <w:kern w:val="0"/>
                <w:sz w:val="18"/>
                <w:szCs w:val="18"/>
                <w:lang w:val="en-US" w:eastAsia="zh-CN"/>
              </w:rPr>
              <w:t>的</w:t>
            </w:r>
            <w:r>
              <w:rPr>
                <w:rFonts w:hint="eastAsia" w:ascii="宋体" w:hAnsi="宋体" w:eastAsia="宋体" w:cs="宋体"/>
                <w:sz w:val="18"/>
                <w:szCs w:val="18"/>
              </w:rPr>
              <w:t>相关要求</w:t>
            </w:r>
          </w:p>
        </w:tc>
        <w:tc>
          <w:tcPr>
            <w:tcW w:w="495"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42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940" w:type="dxa"/>
            <w:gridSpan w:val="2"/>
            <w:vMerge w:val="continue"/>
            <w:vAlign w:val="center"/>
          </w:tcPr>
          <w:p>
            <w:pPr>
              <w:pStyle w:val="149"/>
              <w:ind w:firstLine="0" w:firstLineChars="0"/>
              <w:jc w:val="center"/>
              <w:rPr>
                <w:sz w:val="18"/>
                <w:szCs w:val="18"/>
              </w:rPr>
            </w:pPr>
          </w:p>
        </w:tc>
        <w:tc>
          <w:tcPr>
            <w:tcW w:w="2201" w:type="dxa"/>
            <w:vMerge w:val="continue"/>
            <w:vAlign w:val="center"/>
          </w:tcPr>
          <w:p>
            <w:pPr>
              <w:pStyle w:val="149"/>
              <w:ind w:firstLine="0" w:firstLineChars="0"/>
              <w:jc w:val="left"/>
              <w:rPr>
                <w:rFonts w:hint="eastAsia" w:ascii="宋体" w:hAnsi="宋体" w:eastAsia="宋体" w:cs="宋体"/>
                <w:kern w:val="2"/>
                <w:sz w:val="18"/>
                <w:szCs w:val="18"/>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15</w:t>
            </w:r>
          </w:p>
        </w:tc>
        <w:tc>
          <w:tcPr>
            <w:tcW w:w="1317" w:type="dxa"/>
            <w:vAlign w:val="center"/>
          </w:tcPr>
          <w:p>
            <w:pPr>
              <w:pStyle w:val="148"/>
              <w:ind w:firstLine="0" w:firstLineChars="0"/>
              <w:jc w:val="center"/>
              <w:rPr>
                <w:rFonts w:hint="eastAsia" w:ascii="宋体" w:hAnsi="宋体" w:eastAsia="宋体" w:cs="宋体"/>
                <w:kern w:val="0"/>
                <w:sz w:val="18"/>
                <w:szCs w:val="18"/>
                <w:lang w:val="en-US" w:eastAsia="zh-CN" w:bidi="ar-SA"/>
              </w:rPr>
            </w:pPr>
            <w:r>
              <w:rPr>
                <w:rFonts w:ascii="宋体" w:hAnsi="宋体" w:cs="宋体"/>
                <w:kern w:val="0"/>
                <w:sz w:val="18"/>
                <w:szCs w:val="18"/>
              </w:rPr>
              <w:t>竞技教学无人机</w:t>
            </w:r>
          </w:p>
        </w:tc>
        <w:tc>
          <w:tcPr>
            <w:tcW w:w="3156" w:type="dxa"/>
            <w:vAlign w:val="center"/>
          </w:tcPr>
          <w:p>
            <w:pPr>
              <w:pStyle w:val="149"/>
              <w:ind w:firstLine="0" w:firstLineChars="0"/>
              <w:jc w:val="left"/>
              <w:rPr>
                <w:rFonts w:hint="eastAsia" w:eastAsia="宋体"/>
                <w:sz w:val="18"/>
                <w:szCs w:val="18"/>
                <w:lang w:eastAsia="zh-CN"/>
              </w:rPr>
            </w:pPr>
            <w:r>
              <w:rPr>
                <w:rFonts w:hint="eastAsia" w:asciiTheme="minorEastAsia" w:hAnsiTheme="minorEastAsia" w:eastAsiaTheme="minorEastAsia" w:cstheme="minorEastAsia"/>
                <w:sz w:val="18"/>
                <w:szCs w:val="18"/>
                <w:lang w:val="en-US" w:eastAsia="zh-CN"/>
              </w:rPr>
              <w:t>1.</w:t>
            </w:r>
            <w:r>
              <w:rPr>
                <w:rFonts w:hint="eastAsia"/>
                <w:sz w:val="18"/>
                <w:szCs w:val="18"/>
                <w:lang w:val="en-US" w:eastAsia="zh-CN"/>
              </w:rPr>
              <w:t>应便于学生</w:t>
            </w:r>
            <w:r>
              <w:rPr>
                <w:sz w:val="18"/>
                <w:szCs w:val="18"/>
              </w:rPr>
              <w:t>学习</w:t>
            </w:r>
            <w:r>
              <w:rPr>
                <w:rFonts w:hint="eastAsia"/>
                <w:sz w:val="18"/>
                <w:szCs w:val="18"/>
                <w:lang w:val="en-US" w:eastAsia="zh-CN"/>
              </w:rPr>
              <w:t>无人机</w:t>
            </w:r>
            <w:r>
              <w:rPr>
                <w:sz w:val="18"/>
                <w:szCs w:val="18"/>
              </w:rPr>
              <w:t>基本飞行、个人竞技或团队竞技</w:t>
            </w:r>
            <w:r>
              <w:rPr>
                <w:rFonts w:hint="eastAsia"/>
                <w:sz w:val="18"/>
                <w:szCs w:val="18"/>
                <w:lang w:eastAsia="zh-CN"/>
              </w:rPr>
              <w:t>；</w:t>
            </w:r>
          </w:p>
          <w:p>
            <w:pPr>
              <w:pStyle w:val="149"/>
              <w:ind w:firstLine="0" w:firstLineChars="0"/>
              <w:jc w:val="left"/>
              <w:rPr>
                <w:rFonts w:hint="eastAsia" w:ascii="Times New Roman" w:hAnsi="Times New Roman" w:eastAsia="宋体" w:cs="Times New Roman"/>
                <w:kern w:val="2"/>
                <w:sz w:val="18"/>
                <w:szCs w:val="18"/>
                <w:lang w:val="en-US" w:eastAsia="zh-CN" w:bidi="ar-SA"/>
              </w:rPr>
            </w:pPr>
            <w:r>
              <w:rPr>
                <w:rFonts w:hint="eastAsia" w:asciiTheme="minorEastAsia" w:hAnsiTheme="minorEastAsia" w:eastAsiaTheme="minorEastAsia" w:cstheme="minorEastAsia"/>
                <w:sz w:val="18"/>
                <w:szCs w:val="18"/>
                <w:lang w:val="en-US" w:eastAsia="zh-CN"/>
              </w:rPr>
              <w:t>2.</w:t>
            </w:r>
            <w:r>
              <w:rPr>
                <w:rFonts w:hint="eastAsia" w:ascii="宋体" w:hAnsi="宋体" w:cs="宋体"/>
                <w:sz w:val="18"/>
                <w:szCs w:val="18"/>
                <w:lang w:val="en-US" w:eastAsia="zh-CN"/>
              </w:rPr>
              <w:t>应</w:t>
            </w:r>
            <w:r>
              <w:rPr>
                <w:rFonts w:hint="eastAsia" w:ascii="宋体" w:hAnsi="宋体" w:eastAsia="宋体" w:cs="宋体"/>
                <w:sz w:val="18"/>
                <w:szCs w:val="18"/>
              </w:rPr>
              <w:t>符合</w:t>
            </w:r>
            <w:r>
              <w:rPr>
                <w:rFonts w:hint="default" w:ascii="Times New Roman" w:hAnsi="Times New Roman" w:cs="Times New Roman"/>
                <w:sz w:val="18"/>
                <w:szCs w:val="18"/>
                <w:lang w:val="en-US" w:eastAsia="zh-CN"/>
              </w:rPr>
              <w:t xml:space="preserve">T/JYBZ </w:t>
            </w:r>
            <w:r>
              <w:rPr>
                <w:rFonts w:hint="eastAsia" w:ascii="宋体" w:hAnsi="宋体" w:eastAsia="宋体" w:cs="宋体"/>
                <w:sz w:val="18"/>
                <w:szCs w:val="18"/>
                <w:lang w:val="en-US" w:eastAsia="zh-CN"/>
              </w:rPr>
              <w:t>XXX</w:t>
            </w:r>
            <w:r>
              <w:rPr>
                <w:rFonts w:hint="eastAsia" w:cs="Times New Roman"/>
                <w:sz w:val="18"/>
                <w:szCs w:val="18"/>
                <w:lang w:val="en-US" w:eastAsia="zh-CN"/>
              </w:rPr>
              <w:t>《</w:t>
            </w:r>
            <w:r>
              <w:rPr>
                <w:rFonts w:hint="eastAsia"/>
                <w:sz w:val="18"/>
                <w:szCs w:val="18"/>
              </w:rPr>
              <w:t>中小学教学无人机技术规范</w:t>
            </w:r>
            <w:r>
              <w:rPr>
                <w:rFonts w:hint="eastAsia"/>
                <w:sz w:val="18"/>
                <w:szCs w:val="18"/>
                <w:lang w:eastAsia="zh-CN"/>
              </w:rPr>
              <w:t>》</w:t>
            </w:r>
            <w:r>
              <w:rPr>
                <w:rFonts w:hint="eastAsia"/>
                <w:sz w:val="18"/>
                <w:szCs w:val="18"/>
                <w:lang w:val="en-US" w:eastAsia="zh-CN"/>
              </w:rPr>
              <w:t>中对</w:t>
            </w:r>
            <w:r>
              <w:rPr>
                <w:rFonts w:ascii="宋体" w:hAnsi="宋体" w:cs="宋体"/>
                <w:kern w:val="0"/>
                <w:sz w:val="18"/>
                <w:szCs w:val="18"/>
              </w:rPr>
              <w:t>竞技教学无人机</w:t>
            </w:r>
            <w:r>
              <w:rPr>
                <w:rFonts w:hint="eastAsia" w:ascii="宋体" w:hAnsi="宋体" w:cs="宋体"/>
                <w:kern w:val="0"/>
                <w:sz w:val="18"/>
                <w:szCs w:val="18"/>
                <w:lang w:val="en-US" w:eastAsia="zh-CN"/>
              </w:rPr>
              <w:t>的</w:t>
            </w:r>
            <w:r>
              <w:rPr>
                <w:rFonts w:hint="eastAsia"/>
                <w:sz w:val="18"/>
                <w:szCs w:val="18"/>
              </w:rPr>
              <w:t>相关要求</w:t>
            </w:r>
          </w:p>
        </w:tc>
        <w:tc>
          <w:tcPr>
            <w:tcW w:w="495" w:type="dxa"/>
            <w:vAlign w:val="center"/>
          </w:tcPr>
          <w:p>
            <w:pPr>
              <w:pStyle w:val="149"/>
              <w:ind w:firstLine="0" w:firstLineChars="0"/>
              <w:jc w:val="center"/>
              <w:rPr>
                <w:rFonts w:hint="eastAsia" w:ascii="Times New Roman" w:hAnsi="Times New Roman" w:eastAsia="宋体" w:cs="Times New Roman"/>
                <w:kern w:val="2"/>
                <w:sz w:val="18"/>
                <w:szCs w:val="18"/>
                <w:lang w:val="en-US" w:eastAsia="zh-CN" w:bidi="ar-SA"/>
              </w:rPr>
            </w:pPr>
            <w:r>
              <w:rPr>
                <w:sz w:val="18"/>
                <w:szCs w:val="18"/>
              </w:rPr>
              <w:t>套</w:t>
            </w:r>
          </w:p>
        </w:tc>
        <w:tc>
          <w:tcPr>
            <w:tcW w:w="42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940" w:type="dxa"/>
            <w:gridSpan w:val="2"/>
            <w:vMerge w:val="continue"/>
            <w:vAlign w:val="center"/>
          </w:tcPr>
          <w:p>
            <w:pPr>
              <w:pStyle w:val="149"/>
              <w:ind w:firstLine="0" w:firstLineChars="0"/>
              <w:jc w:val="center"/>
              <w:rPr>
                <w:sz w:val="18"/>
                <w:szCs w:val="18"/>
              </w:rPr>
            </w:pPr>
          </w:p>
        </w:tc>
        <w:tc>
          <w:tcPr>
            <w:tcW w:w="2201" w:type="dxa"/>
            <w:vMerge w:val="continue"/>
            <w:vAlign w:val="center"/>
          </w:tcPr>
          <w:p>
            <w:pPr>
              <w:pStyle w:val="149"/>
              <w:ind w:firstLine="0" w:firstLineChars="0"/>
              <w:jc w:val="left"/>
              <w:rPr>
                <w:rFonts w:ascii="Times New Roman" w:hAnsi="Times New Roman" w:eastAsia="宋体" w:cs="Times New Roman"/>
                <w:kern w:val="2"/>
                <w:sz w:val="18"/>
                <w:szCs w:val="18"/>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16</w:t>
            </w:r>
          </w:p>
        </w:tc>
        <w:tc>
          <w:tcPr>
            <w:tcW w:w="1317" w:type="dxa"/>
            <w:vAlign w:val="center"/>
          </w:tcPr>
          <w:p>
            <w:pPr>
              <w:pStyle w:val="148"/>
              <w:ind w:firstLine="0" w:firstLineChars="0"/>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无人机教学软件</w:t>
            </w:r>
          </w:p>
        </w:tc>
        <w:tc>
          <w:tcPr>
            <w:tcW w:w="3156" w:type="dxa"/>
            <w:vAlign w:val="center"/>
          </w:tcPr>
          <w:p>
            <w:pPr>
              <w:pStyle w:val="149"/>
              <w:numPr>
                <w:ilvl w:val="0"/>
                <w:numId w:val="0"/>
              </w:numPr>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1.选择无人机教学软件时，应考虑与所用教学无人机类型相匹配；</w:t>
            </w:r>
          </w:p>
          <w:p>
            <w:pPr>
              <w:pStyle w:val="149"/>
              <w:numPr>
                <w:ilvl w:val="0"/>
                <w:numId w:val="0"/>
              </w:numPr>
              <w:jc w:val="left"/>
              <w:rPr>
                <w:rFonts w:hint="default" w:eastAsia="宋体"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2.其他</w:t>
            </w:r>
            <w:r>
              <w:rPr>
                <w:rFonts w:hint="eastAsia" w:ascii="宋体" w:hAnsi="宋体" w:cs="宋体"/>
                <w:sz w:val="18"/>
                <w:szCs w:val="18"/>
                <w:lang w:val="en-US" w:eastAsia="zh-CN"/>
              </w:rPr>
              <w:t>应</w:t>
            </w:r>
            <w:r>
              <w:rPr>
                <w:rFonts w:hint="eastAsia" w:ascii="宋体" w:hAnsi="宋体" w:eastAsia="宋体" w:cs="宋体"/>
                <w:sz w:val="18"/>
                <w:szCs w:val="18"/>
              </w:rPr>
              <w:t>符合</w:t>
            </w:r>
            <w:r>
              <w:rPr>
                <w:rFonts w:hint="default" w:ascii="Times New Roman" w:hAnsi="Times New Roman" w:cs="Times New Roman"/>
                <w:sz w:val="18"/>
                <w:szCs w:val="18"/>
                <w:lang w:val="en-US" w:eastAsia="zh-CN"/>
              </w:rPr>
              <w:t xml:space="preserve">T/JYBZ </w:t>
            </w:r>
            <w:r>
              <w:rPr>
                <w:rFonts w:hint="eastAsia" w:ascii="宋体" w:hAnsi="宋体" w:eastAsia="宋体" w:cs="宋体"/>
                <w:sz w:val="18"/>
                <w:szCs w:val="18"/>
                <w:lang w:val="en-US" w:eastAsia="zh-CN"/>
              </w:rPr>
              <w:t>XXX</w:t>
            </w:r>
            <w:r>
              <w:rPr>
                <w:rFonts w:hint="eastAsia" w:cs="Times New Roman"/>
                <w:sz w:val="18"/>
                <w:szCs w:val="18"/>
                <w:lang w:val="en-US" w:eastAsia="zh-CN"/>
              </w:rPr>
              <w:t>《</w:t>
            </w:r>
            <w:r>
              <w:rPr>
                <w:rFonts w:hint="eastAsia"/>
                <w:sz w:val="18"/>
                <w:szCs w:val="18"/>
              </w:rPr>
              <w:t>中小学教学无人机技术规范</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中6.2.3</w:t>
            </w:r>
            <w:r>
              <w:rPr>
                <w:rFonts w:hint="eastAsia"/>
                <w:sz w:val="18"/>
                <w:szCs w:val="18"/>
                <w:lang w:val="en-US" w:eastAsia="zh-CN"/>
              </w:rPr>
              <w:t>的相关要求</w:t>
            </w:r>
          </w:p>
        </w:tc>
        <w:tc>
          <w:tcPr>
            <w:tcW w:w="495"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台</w:t>
            </w:r>
          </w:p>
        </w:tc>
        <w:tc>
          <w:tcPr>
            <w:tcW w:w="427"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467"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kern w:val="0"/>
                <w:sz w:val="18"/>
                <w:szCs w:val="18"/>
              </w:rPr>
              <w:t>√</w:t>
            </w:r>
          </w:p>
        </w:tc>
        <w:tc>
          <w:tcPr>
            <w:tcW w:w="473" w:type="dxa"/>
            <w:vAlign w:val="center"/>
          </w:tcPr>
          <w:p>
            <w:pPr>
              <w:pStyle w:val="149"/>
              <w:ind w:firstLine="0" w:firstLineChars="0"/>
              <w:jc w:val="center"/>
              <w:rPr>
                <w:sz w:val="18"/>
                <w:szCs w:val="18"/>
              </w:rPr>
            </w:pPr>
          </w:p>
        </w:tc>
        <w:tc>
          <w:tcPr>
            <w:tcW w:w="2201" w:type="dxa"/>
            <w:vAlign w:val="center"/>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17</w:t>
            </w:r>
          </w:p>
        </w:tc>
        <w:tc>
          <w:tcPr>
            <w:tcW w:w="1317" w:type="dxa"/>
            <w:vAlign w:val="center"/>
          </w:tcPr>
          <w:p>
            <w:pPr>
              <w:pStyle w:val="148"/>
              <w:ind w:firstLine="0" w:firstLineChars="0"/>
              <w:jc w:val="center"/>
              <w:rPr>
                <w:rFonts w:ascii="宋体" w:hAnsi="宋体" w:cs="宋体"/>
                <w:kern w:val="0"/>
                <w:sz w:val="18"/>
                <w:szCs w:val="18"/>
              </w:rPr>
            </w:pPr>
            <w:r>
              <w:rPr>
                <w:rFonts w:ascii="宋体" w:hAnsi="宋体" w:cs="宋体"/>
                <w:kern w:val="0"/>
                <w:sz w:val="18"/>
                <w:szCs w:val="18"/>
              </w:rPr>
              <w:t>常用工具箱</w:t>
            </w:r>
          </w:p>
        </w:tc>
        <w:tc>
          <w:tcPr>
            <w:tcW w:w="3156" w:type="dxa"/>
            <w:vAlign w:val="center"/>
          </w:tcPr>
          <w:p>
            <w:pPr>
              <w:pStyle w:val="149"/>
              <w:ind w:firstLine="0" w:firstLineChars="0"/>
              <w:jc w:val="left"/>
              <w:rPr>
                <w:rFonts w:hint="eastAsia" w:eastAsia="宋体"/>
                <w:sz w:val="18"/>
                <w:szCs w:val="18"/>
                <w:lang w:eastAsia="zh-CN"/>
              </w:rPr>
            </w:pPr>
            <w:r>
              <w:rPr>
                <w:rFonts w:hint="eastAsia" w:asciiTheme="minorEastAsia" w:hAnsiTheme="minorEastAsia" w:eastAsiaTheme="minorEastAsia" w:cstheme="minorEastAsia"/>
                <w:sz w:val="18"/>
                <w:szCs w:val="18"/>
                <w:lang w:val="en-US" w:eastAsia="zh-CN"/>
              </w:rPr>
              <w:t>1.</w:t>
            </w:r>
            <w:r>
              <w:rPr>
                <w:sz w:val="18"/>
                <w:szCs w:val="18"/>
              </w:rPr>
              <w:t>用于日常安装、</w:t>
            </w:r>
            <w:r>
              <w:rPr>
                <w:rFonts w:hint="eastAsia"/>
                <w:sz w:val="18"/>
                <w:szCs w:val="18"/>
                <w:lang w:val="en-US" w:eastAsia="zh-CN"/>
              </w:rPr>
              <w:t>制作无人机</w:t>
            </w:r>
            <w:r>
              <w:rPr>
                <w:sz w:val="18"/>
                <w:szCs w:val="18"/>
              </w:rPr>
              <w:t>使用</w:t>
            </w:r>
            <w:r>
              <w:rPr>
                <w:rFonts w:hint="eastAsia"/>
                <w:sz w:val="18"/>
                <w:szCs w:val="18"/>
                <w:lang w:eastAsia="zh-CN"/>
              </w:rPr>
              <w:t>；</w:t>
            </w:r>
          </w:p>
          <w:p>
            <w:pPr>
              <w:pStyle w:val="149"/>
              <w:ind w:firstLine="0" w:firstLineChars="0"/>
              <w:jc w:val="left"/>
              <w:rPr>
                <w:rFonts w:hint="eastAsia"/>
                <w:sz w:val="18"/>
                <w:szCs w:val="18"/>
              </w:rPr>
            </w:pPr>
            <w:r>
              <w:rPr>
                <w:rFonts w:hint="eastAsia" w:asciiTheme="minorEastAsia" w:hAnsiTheme="minorEastAsia" w:eastAsiaTheme="minorEastAsia" w:cstheme="minorEastAsia"/>
                <w:sz w:val="18"/>
                <w:szCs w:val="18"/>
                <w:lang w:val="en-US" w:eastAsia="zh-CN"/>
              </w:rPr>
              <w:t>2.</w:t>
            </w:r>
            <w:r>
              <w:rPr>
                <w:rFonts w:hint="eastAsia" w:eastAsiaTheme="minorEastAsia"/>
                <w:sz w:val="18"/>
                <w:szCs w:val="18"/>
                <w:lang w:val="en-US" w:eastAsia="zh-CN"/>
              </w:rPr>
              <w:t>应</w:t>
            </w:r>
            <w:r>
              <w:rPr>
                <w:sz w:val="18"/>
                <w:szCs w:val="18"/>
              </w:rPr>
              <w:t>包含：尖嘴钳子、镊子、十字型螺丝刀、平口螺丝刀、电动螺丝刀、扳手、内</w:t>
            </w:r>
            <w:r>
              <w:rPr>
                <w:rFonts w:hint="eastAsia" w:ascii="宋体" w:hAnsi="宋体" w:eastAsia="宋体" w:cs="宋体"/>
                <w:sz w:val="18"/>
                <w:szCs w:val="18"/>
              </w:rPr>
              <w:t>6角</w:t>
            </w:r>
            <w:r>
              <w:rPr>
                <w:rFonts w:hint="eastAsia"/>
                <w:sz w:val="18"/>
                <w:szCs w:val="18"/>
              </w:rPr>
              <w:t>、卷尺等</w:t>
            </w:r>
          </w:p>
        </w:tc>
        <w:tc>
          <w:tcPr>
            <w:tcW w:w="495"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个</w:t>
            </w:r>
          </w:p>
        </w:tc>
        <w:tc>
          <w:tcPr>
            <w:tcW w:w="427"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467"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kern w:val="0"/>
                <w:sz w:val="18"/>
                <w:szCs w:val="18"/>
              </w:rPr>
              <w:t>√</w:t>
            </w:r>
          </w:p>
        </w:tc>
        <w:tc>
          <w:tcPr>
            <w:tcW w:w="473" w:type="dxa"/>
            <w:vAlign w:val="center"/>
          </w:tcPr>
          <w:p>
            <w:pPr>
              <w:pStyle w:val="149"/>
              <w:ind w:firstLine="0" w:firstLineChars="0"/>
              <w:jc w:val="center"/>
              <w:rPr>
                <w:sz w:val="18"/>
                <w:szCs w:val="18"/>
              </w:rPr>
            </w:pPr>
          </w:p>
        </w:tc>
        <w:tc>
          <w:tcPr>
            <w:tcW w:w="2201" w:type="dxa"/>
            <w:vAlign w:val="center"/>
          </w:tcPr>
          <w:p>
            <w:pPr>
              <w:pStyle w:val="149"/>
              <w:ind w:left="0" w:leftChars="0" w:firstLine="0" w:firstLineChars="0"/>
              <w:jc w:val="both"/>
              <w:rPr>
                <w:sz w:val="18"/>
                <w:szCs w:val="18"/>
              </w:rPr>
            </w:pPr>
            <w:r>
              <w:rPr>
                <w:sz w:val="18"/>
                <w:szCs w:val="18"/>
              </w:rPr>
              <w:t>学校根据实际情况自行配置</w:t>
            </w:r>
            <w:r>
              <w:rPr>
                <w:rFonts w:hint="eastAsia"/>
                <w:sz w:val="18"/>
                <w:szCs w:val="18"/>
                <w:lang w:val="en-US" w:eastAsia="zh-CN"/>
              </w:rPr>
              <w:t>类型</w:t>
            </w:r>
          </w:p>
        </w:tc>
      </w:tr>
    </w:tbl>
    <w:p>
      <w:pPr>
        <w:pStyle w:val="146"/>
        <w:spacing w:before="156" w:beforeLines="50" w:after="156" w:afterLines="50"/>
        <w:jc w:val="center"/>
        <w:rPr>
          <w:rFonts w:hint="default" w:ascii="黑体" w:hAnsi="黑体" w:eastAsia="黑体" w:cs="宋体"/>
          <w:lang w:val="en-US" w:eastAsia="zh-CN"/>
        </w:rPr>
      </w:pPr>
      <w:r>
        <w:rPr>
          <w:rFonts w:hint="eastAsia" w:ascii="黑体" w:hAnsi="黑体" w:eastAsia="黑体" w:cs="宋体"/>
        </w:rPr>
        <w:t>表1  无人机科普实验室教学设备</w:t>
      </w:r>
      <w:r>
        <w:rPr>
          <w:rFonts w:ascii="黑体" w:hAnsi="黑体" w:eastAsia="黑体" w:cs="宋体"/>
        </w:rPr>
        <w:t>配置</w:t>
      </w:r>
      <w:r>
        <w:rPr>
          <w:rFonts w:hint="eastAsia" w:ascii="黑体" w:hAnsi="黑体" w:eastAsia="黑体" w:cs="宋体"/>
        </w:rPr>
        <w:t>要求</w:t>
      </w:r>
      <w:r>
        <w:rPr>
          <w:rFonts w:hint="eastAsia" w:ascii="宋体" w:hAnsi="宋体" w:eastAsia="宋体" w:cs="宋体"/>
          <w:lang w:eastAsia="zh-CN"/>
        </w:rPr>
        <w:t>（</w:t>
      </w:r>
      <w:r>
        <w:rPr>
          <w:rFonts w:hint="eastAsia" w:ascii="宋体" w:hAnsi="宋体" w:eastAsia="宋体" w:cs="宋体"/>
          <w:lang w:val="en-US" w:eastAsia="zh-CN"/>
        </w:rPr>
        <w:t>续</w:t>
      </w:r>
      <w:r>
        <w:rPr>
          <w:rFonts w:hint="eastAsia" w:ascii="宋体" w:hAnsi="宋体" w:cs="宋体"/>
          <w:lang w:val="en-US" w:eastAsia="zh-CN"/>
        </w:rPr>
        <w:t>3</w:t>
      </w:r>
      <w:r>
        <w:rPr>
          <w:rFonts w:hint="eastAsia" w:ascii="宋体" w:hAnsi="宋体" w:eastAsia="宋体" w:cs="宋体"/>
          <w:lang w:val="en-US" w:eastAsia="zh-CN"/>
        </w:rPr>
        <w:t>）</w:t>
      </w:r>
    </w:p>
    <w:tbl>
      <w:tblPr>
        <w:tblStyle w:val="33"/>
        <w:tblW w:w="938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345"/>
        <w:gridCol w:w="1317"/>
        <w:gridCol w:w="18"/>
        <w:gridCol w:w="3138"/>
        <w:gridCol w:w="495"/>
        <w:gridCol w:w="427"/>
        <w:gridCol w:w="500"/>
        <w:gridCol w:w="467"/>
        <w:gridCol w:w="473"/>
        <w:gridCol w:w="22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16" w:hRule="atLeast"/>
          <w:jc w:val="center"/>
        </w:trPr>
        <w:tc>
          <w:tcPr>
            <w:tcW w:w="345"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序号</w:t>
            </w:r>
          </w:p>
        </w:tc>
        <w:tc>
          <w:tcPr>
            <w:tcW w:w="1317"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名称</w:t>
            </w:r>
          </w:p>
        </w:tc>
        <w:tc>
          <w:tcPr>
            <w:tcW w:w="3156" w:type="dxa"/>
            <w:gridSpan w:val="2"/>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功能用途与技术要求</w:t>
            </w:r>
          </w:p>
        </w:tc>
        <w:tc>
          <w:tcPr>
            <w:tcW w:w="495" w:type="dxa"/>
            <w:vMerge w:val="restart"/>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单位</w:t>
            </w:r>
          </w:p>
        </w:tc>
        <w:tc>
          <w:tcPr>
            <w:tcW w:w="927" w:type="dxa"/>
            <w:gridSpan w:val="2"/>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数量</w:t>
            </w:r>
          </w:p>
        </w:tc>
        <w:tc>
          <w:tcPr>
            <w:tcW w:w="940" w:type="dxa"/>
            <w:gridSpan w:val="2"/>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配备要求</w:t>
            </w:r>
          </w:p>
        </w:tc>
        <w:tc>
          <w:tcPr>
            <w:tcW w:w="2201" w:type="dxa"/>
            <w:vMerge w:val="restart"/>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bCs/>
                <w:sz w:val="18"/>
                <w:szCs w:val="18"/>
              </w:rPr>
              <w:t>安</w:t>
            </w:r>
            <w:r>
              <w:rPr>
                <w:rFonts w:hint="eastAsia" w:ascii="宋体" w:hAnsi="宋体" w:cs="方正黑体_GBK"/>
                <w:bCs/>
                <w:kern w:val="0"/>
                <w:sz w:val="18"/>
                <w:szCs w:val="18"/>
              </w:rPr>
              <w:t>装、使用及存放要求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8" w:hRule="atLeast"/>
          <w:tblHeader/>
          <w:jc w:val="center"/>
        </w:trPr>
        <w:tc>
          <w:tcPr>
            <w:tcW w:w="345"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1317"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3156" w:type="dxa"/>
            <w:gridSpan w:val="2"/>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495" w:type="dxa"/>
            <w:vMerge w:val="continue"/>
            <w:tcBorders>
              <w:top w:val="single" w:color="000000" w:sz="4" w:space="0"/>
              <w:bottom w:val="single" w:color="000000" w:sz="12" w:space="0"/>
            </w:tcBorders>
            <w:vAlign w:val="center"/>
          </w:tcPr>
          <w:p>
            <w:pPr>
              <w:pStyle w:val="60"/>
              <w:widowControl w:val="0"/>
              <w:ind w:firstLine="0" w:firstLineChars="0"/>
              <w:jc w:val="center"/>
              <w:rPr>
                <w:rFonts w:ascii="方正黑体_GBK" w:hAnsi="方正黑体_GBK" w:eastAsia="方正黑体_GBK" w:cs="方正黑体_GBK"/>
                <w:b/>
                <w:bCs/>
                <w:sz w:val="18"/>
                <w:szCs w:val="18"/>
              </w:rPr>
            </w:pPr>
          </w:p>
        </w:tc>
        <w:tc>
          <w:tcPr>
            <w:tcW w:w="427"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小学</w:t>
            </w:r>
          </w:p>
        </w:tc>
        <w:tc>
          <w:tcPr>
            <w:tcW w:w="500"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中学</w:t>
            </w:r>
          </w:p>
        </w:tc>
        <w:tc>
          <w:tcPr>
            <w:tcW w:w="467"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基本</w:t>
            </w:r>
          </w:p>
        </w:tc>
        <w:tc>
          <w:tcPr>
            <w:tcW w:w="473"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选配</w:t>
            </w:r>
          </w:p>
        </w:tc>
        <w:tc>
          <w:tcPr>
            <w:tcW w:w="2201"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18</w:t>
            </w:r>
          </w:p>
        </w:tc>
        <w:tc>
          <w:tcPr>
            <w:tcW w:w="1317" w:type="dxa"/>
            <w:vAlign w:val="center"/>
          </w:tcPr>
          <w:p>
            <w:pPr>
              <w:pStyle w:val="148"/>
              <w:ind w:firstLine="0" w:firstLineChars="0"/>
              <w:jc w:val="center"/>
              <w:rPr>
                <w:rFonts w:ascii="宋体" w:hAnsi="宋体" w:cs="宋体"/>
                <w:kern w:val="0"/>
                <w:sz w:val="18"/>
                <w:szCs w:val="18"/>
              </w:rPr>
            </w:pPr>
            <w:r>
              <w:rPr>
                <w:rFonts w:ascii="宋体" w:hAnsi="宋体" w:cs="宋体"/>
                <w:kern w:val="0"/>
                <w:sz w:val="18"/>
                <w:szCs w:val="18"/>
              </w:rPr>
              <w:t>无人机配件箱</w:t>
            </w:r>
          </w:p>
        </w:tc>
        <w:tc>
          <w:tcPr>
            <w:tcW w:w="3156" w:type="dxa"/>
            <w:gridSpan w:val="2"/>
            <w:vAlign w:val="center"/>
          </w:tcPr>
          <w:p>
            <w:pPr>
              <w:pStyle w:val="149"/>
              <w:numPr>
                <w:ilvl w:val="0"/>
                <w:numId w:val="0"/>
              </w:numPr>
              <w:jc w:val="left"/>
              <w:rPr>
                <w:sz w:val="18"/>
                <w:szCs w:val="18"/>
              </w:rPr>
            </w:pPr>
            <w:r>
              <w:rPr>
                <w:rFonts w:hint="eastAsia" w:asciiTheme="minorEastAsia" w:hAnsiTheme="minorEastAsia" w:eastAsiaTheme="minorEastAsia" w:cstheme="minorEastAsia"/>
                <w:sz w:val="18"/>
                <w:szCs w:val="18"/>
                <w:lang w:val="en-US" w:eastAsia="zh-CN"/>
              </w:rPr>
              <w:t>1.</w:t>
            </w:r>
            <w:r>
              <w:rPr>
                <w:sz w:val="18"/>
                <w:szCs w:val="18"/>
              </w:rPr>
              <w:t>用于</w:t>
            </w:r>
            <w:r>
              <w:rPr>
                <w:rFonts w:hint="eastAsia"/>
                <w:sz w:val="18"/>
                <w:szCs w:val="18"/>
                <w:lang w:val="en-US" w:eastAsia="zh-CN"/>
              </w:rPr>
              <w:t>维修更换</w:t>
            </w:r>
            <w:r>
              <w:rPr>
                <w:sz w:val="18"/>
                <w:szCs w:val="18"/>
              </w:rPr>
              <w:t>无人机相关配件使用</w:t>
            </w:r>
            <w:r>
              <w:rPr>
                <w:rFonts w:hint="eastAsia"/>
                <w:sz w:val="18"/>
                <w:szCs w:val="18"/>
                <w:lang w:eastAsia="zh-CN"/>
              </w:rPr>
              <w:t>；</w:t>
            </w:r>
          </w:p>
          <w:p>
            <w:pPr>
              <w:pStyle w:val="149"/>
              <w:numPr>
                <w:ilvl w:val="0"/>
                <w:numId w:val="0"/>
              </w:numPr>
              <w:jc w:val="left"/>
              <w:rPr>
                <w:rFonts w:hint="eastAsia"/>
                <w:sz w:val="18"/>
                <w:szCs w:val="18"/>
              </w:rPr>
            </w:pPr>
            <w:r>
              <w:rPr>
                <w:rFonts w:hint="eastAsia" w:asciiTheme="minorEastAsia" w:hAnsiTheme="minorEastAsia" w:eastAsiaTheme="minorEastAsia" w:cstheme="minorEastAsia"/>
                <w:sz w:val="18"/>
                <w:szCs w:val="18"/>
                <w:lang w:val="en-US" w:eastAsia="zh-CN"/>
              </w:rPr>
              <w:t>2.</w:t>
            </w:r>
            <w:r>
              <w:rPr>
                <w:rFonts w:hint="eastAsia"/>
                <w:sz w:val="18"/>
                <w:szCs w:val="18"/>
                <w:lang w:val="en-US" w:eastAsia="zh-CN"/>
              </w:rPr>
              <w:t>应</w:t>
            </w:r>
            <w:r>
              <w:rPr>
                <w:sz w:val="18"/>
                <w:szCs w:val="18"/>
              </w:rPr>
              <w:t>包含：桨叶、电机、</w:t>
            </w:r>
            <w:r>
              <w:rPr>
                <w:rFonts w:hint="eastAsia"/>
                <w:sz w:val="18"/>
                <w:szCs w:val="18"/>
                <w:lang w:val="en-US" w:eastAsia="zh-CN"/>
              </w:rPr>
              <w:t>电池、充电器、</w:t>
            </w:r>
            <w:r>
              <w:rPr>
                <w:sz w:val="18"/>
                <w:szCs w:val="18"/>
              </w:rPr>
              <w:t>保护罩、机架、螺丝包、拆桨扳手、电池、螺丝刀等</w:t>
            </w:r>
          </w:p>
        </w:tc>
        <w:tc>
          <w:tcPr>
            <w:tcW w:w="495"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个</w:t>
            </w:r>
          </w:p>
        </w:tc>
        <w:tc>
          <w:tcPr>
            <w:tcW w:w="427"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467"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kern w:val="0"/>
                <w:sz w:val="18"/>
                <w:szCs w:val="18"/>
              </w:rPr>
              <w:t>√</w:t>
            </w:r>
          </w:p>
        </w:tc>
        <w:tc>
          <w:tcPr>
            <w:tcW w:w="473" w:type="dxa"/>
            <w:vAlign w:val="center"/>
          </w:tcPr>
          <w:p>
            <w:pPr>
              <w:pStyle w:val="149"/>
              <w:ind w:firstLine="0" w:firstLineChars="0"/>
              <w:jc w:val="center"/>
              <w:rPr>
                <w:sz w:val="18"/>
                <w:szCs w:val="18"/>
              </w:rPr>
            </w:pPr>
          </w:p>
        </w:tc>
        <w:tc>
          <w:tcPr>
            <w:tcW w:w="2201" w:type="dxa"/>
            <w:vAlign w:val="center"/>
          </w:tcPr>
          <w:p>
            <w:pPr>
              <w:pStyle w:val="149"/>
              <w:ind w:left="0" w:leftChars="0" w:firstLine="0" w:firstLineChars="0"/>
              <w:jc w:val="left"/>
              <w:rPr>
                <w:rFonts w:hint="default" w:eastAsia="宋体"/>
                <w:sz w:val="18"/>
                <w:szCs w:val="18"/>
                <w:lang w:val="en-US" w:eastAsia="zh-CN"/>
              </w:rPr>
            </w:pPr>
            <w:r>
              <w:rPr>
                <w:rFonts w:hint="eastAsia"/>
                <w:sz w:val="18"/>
                <w:szCs w:val="18"/>
                <w:lang w:val="en-US" w:eastAsia="zh-CN"/>
              </w:rPr>
              <w:t>应根据选择教学无人机的类型进行配套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lang w:val="en-US" w:eastAsia="zh-CN"/>
              </w:rPr>
              <w:t>19</w:t>
            </w:r>
          </w:p>
        </w:tc>
        <w:tc>
          <w:tcPr>
            <w:tcW w:w="1335" w:type="dxa"/>
            <w:gridSpan w:val="2"/>
            <w:vAlign w:val="center"/>
          </w:tcPr>
          <w:p>
            <w:pPr>
              <w:pStyle w:val="148"/>
              <w:ind w:firstLine="0" w:firstLineChars="0"/>
              <w:jc w:val="center"/>
              <w:rPr>
                <w:rFonts w:hint="eastAsia" w:ascii="宋体" w:hAnsi="宋体" w:eastAsia="宋体" w:cs="宋体"/>
                <w:kern w:val="0"/>
                <w:sz w:val="18"/>
                <w:szCs w:val="18"/>
                <w:lang w:val="en-US" w:eastAsia="zh-CN" w:bidi="ar-SA"/>
              </w:rPr>
            </w:pPr>
            <w:r>
              <w:rPr>
                <w:rFonts w:ascii="宋体" w:hAnsi="宋体" w:cs="宋体"/>
                <w:kern w:val="0"/>
                <w:sz w:val="18"/>
                <w:szCs w:val="18"/>
              </w:rPr>
              <w:t>电源插排</w:t>
            </w:r>
          </w:p>
        </w:tc>
        <w:tc>
          <w:tcPr>
            <w:tcW w:w="3138" w:type="dxa"/>
            <w:vAlign w:val="center"/>
          </w:tcPr>
          <w:p>
            <w:pPr>
              <w:pStyle w:val="149"/>
              <w:ind w:firstLine="0" w:firstLineChars="0"/>
              <w:jc w:val="left"/>
              <w:rPr>
                <w:rFonts w:hint="eastAsia" w:eastAsia="宋体"/>
                <w:sz w:val="18"/>
                <w:szCs w:val="18"/>
                <w:lang w:val="en-US" w:eastAsia="zh-CN"/>
              </w:rPr>
            </w:pPr>
            <w:r>
              <w:rPr>
                <w:rFonts w:hint="eastAsia" w:asciiTheme="minorEastAsia" w:hAnsiTheme="minorEastAsia" w:eastAsiaTheme="minorEastAsia" w:cstheme="minorEastAsia"/>
                <w:sz w:val="18"/>
                <w:szCs w:val="18"/>
                <w:lang w:val="en-US" w:eastAsia="zh-CN"/>
              </w:rPr>
              <w:t>1.</w:t>
            </w:r>
            <w:r>
              <w:rPr>
                <w:sz w:val="18"/>
                <w:szCs w:val="18"/>
              </w:rPr>
              <w:t>用于无人机</w:t>
            </w:r>
            <w:r>
              <w:rPr>
                <w:rFonts w:hint="eastAsia"/>
                <w:sz w:val="18"/>
                <w:szCs w:val="18"/>
                <w:lang w:val="en-US" w:eastAsia="zh-CN"/>
              </w:rPr>
              <w:t>电池</w:t>
            </w:r>
            <w:r>
              <w:rPr>
                <w:sz w:val="18"/>
                <w:szCs w:val="18"/>
              </w:rPr>
              <w:t>充电，</w:t>
            </w:r>
            <w:r>
              <w:rPr>
                <w:rFonts w:hint="eastAsia"/>
                <w:sz w:val="18"/>
                <w:szCs w:val="18"/>
                <w:lang w:val="en-US" w:eastAsia="zh-CN"/>
              </w:rPr>
              <w:t>予用电</w:t>
            </w:r>
            <w:r>
              <w:rPr>
                <w:sz w:val="18"/>
                <w:szCs w:val="18"/>
              </w:rPr>
              <w:t>工具供电等使用</w:t>
            </w:r>
            <w:r>
              <w:rPr>
                <w:rFonts w:hint="eastAsia"/>
                <w:sz w:val="18"/>
                <w:szCs w:val="18"/>
                <w:lang w:eastAsia="zh-CN"/>
              </w:rPr>
              <w:t>；</w:t>
            </w:r>
          </w:p>
          <w:p>
            <w:pPr>
              <w:pStyle w:val="149"/>
              <w:ind w:firstLine="0" w:firstLineChars="0"/>
              <w:jc w:val="left"/>
              <w:rPr>
                <w:rFonts w:hint="eastAsia" w:ascii="Times New Roman" w:hAnsi="Times New Roman" w:eastAsia="宋体" w:cs="Times New Roman"/>
                <w:kern w:val="2"/>
                <w:sz w:val="18"/>
                <w:szCs w:val="18"/>
                <w:lang w:val="en-US" w:eastAsia="zh-CN" w:bidi="ar-SA"/>
              </w:rPr>
            </w:pPr>
            <w:r>
              <w:rPr>
                <w:rFonts w:hint="eastAsia" w:asciiTheme="minorEastAsia" w:hAnsiTheme="minorEastAsia" w:eastAsiaTheme="minorEastAsia" w:cstheme="minorEastAsia"/>
                <w:sz w:val="18"/>
                <w:szCs w:val="18"/>
                <w:lang w:val="en-US" w:eastAsia="zh-CN"/>
              </w:rPr>
              <w:t>2.</w:t>
            </w:r>
            <w:r>
              <w:rPr>
                <w:sz w:val="18"/>
                <w:szCs w:val="18"/>
              </w:rPr>
              <w:t>需要符合GB/T</w:t>
            </w:r>
            <w:r>
              <w:rPr>
                <w:rFonts w:hint="eastAsia" w:ascii="宋体" w:hAnsi="宋体" w:eastAsia="宋体" w:cs="宋体"/>
                <w:sz w:val="18"/>
                <w:szCs w:val="18"/>
              </w:rPr>
              <w:t xml:space="preserve"> 2099.3</w:t>
            </w:r>
            <w:r>
              <w:rPr>
                <w:sz w:val="18"/>
                <w:szCs w:val="18"/>
              </w:rPr>
              <w:t>相关要求</w:t>
            </w:r>
          </w:p>
        </w:tc>
        <w:tc>
          <w:tcPr>
            <w:tcW w:w="495"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个</w:t>
            </w:r>
          </w:p>
        </w:tc>
        <w:tc>
          <w:tcPr>
            <w:tcW w:w="42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500"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9</w:t>
            </w:r>
          </w:p>
        </w:tc>
        <w:tc>
          <w:tcPr>
            <w:tcW w:w="46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rPr>
              <w:t>√</w:t>
            </w:r>
          </w:p>
        </w:tc>
        <w:tc>
          <w:tcPr>
            <w:tcW w:w="473" w:type="dxa"/>
            <w:vAlign w:val="center"/>
          </w:tcPr>
          <w:p>
            <w:pPr>
              <w:pStyle w:val="149"/>
              <w:ind w:firstLine="0" w:firstLineChars="0"/>
              <w:jc w:val="center"/>
              <w:rPr>
                <w:rFonts w:ascii="Times New Roman" w:hAnsi="Times New Roman" w:eastAsia="宋体" w:cs="Times New Roman"/>
                <w:kern w:val="2"/>
                <w:sz w:val="18"/>
                <w:szCs w:val="18"/>
                <w:lang w:val="en-US" w:eastAsia="zh-CN" w:bidi="ar-SA"/>
              </w:rPr>
            </w:pPr>
          </w:p>
        </w:tc>
        <w:tc>
          <w:tcPr>
            <w:tcW w:w="2201" w:type="dxa"/>
            <w:vAlign w:val="center"/>
          </w:tcPr>
          <w:p>
            <w:pPr>
              <w:pStyle w:val="149"/>
              <w:ind w:firstLine="0" w:firstLineChars="0"/>
              <w:jc w:val="left"/>
              <w:rPr>
                <w:rFonts w:hint="eastAsia" w:ascii="Times New Roman" w:hAnsi="Times New Roman" w:eastAsia="宋体" w:cs="Times New Roman"/>
                <w:kern w:val="2"/>
                <w:sz w:val="18"/>
                <w:szCs w:val="18"/>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lang w:val="en-US" w:eastAsia="zh-CN"/>
              </w:rPr>
              <w:t>20</w:t>
            </w:r>
          </w:p>
        </w:tc>
        <w:tc>
          <w:tcPr>
            <w:tcW w:w="1335" w:type="dxa"/>
            <w:gridSpan w:val="2"/>
            <w:vAlign w:val="center"/>
          </w:tcPr>
          <w:p>
            <w:pPr>
              <w:pStyle w:val="148"/>
              <w:ind w:firstLine="0" w:firstLineChars="0"/>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安全防护网</w:t>
            </w:r>
          </w:p>
        </w:tc>
        <w:tc>
          <w:tcPr>
            <w:tcW w:w="3138" w:type="dxa"/>
            <w:vAlign w:val="center"/>
          </w:tcPr>
          <w:p>
            <w:pPr>
              <w:pStyle w:val="149"/>
              <w:numPr>
                <w:ilvl w:val="0"/>
                <w:numId w:val="0"/>
              </w:numPr>
              <w:jc w:val="left"/>
              <w:rPr>
                <w:rFonts w:hint="default" w:ascii="宋体" w:hAnsi="宋体" w:eastAsia="宋体" w:cs="宋体"/>
                <w:sz w:val="18"/>
                <w:szCs w:val="18"/>
                <w:lang w:val="en-US"/>
              </w:rPr>
            </w:pPr>
            <w:r>
              <w:rPr>
                <w:rFonts w:hint="eastAsia" w:ascii="宋体" w:hAnsi="宋体" w:cs="宋体"/>
                <w:sz w:val="18"/>
                <w:szCs w:val="18"/>
                <w:lang w:val="en-US" w:eastAsia="zh-CN"/>
              </w:rPr>
              <w:t>1.在飞行区域设置防护设施</w:t>
            </w:r>
            <w:r>
              <w:rPr>
                <w:rFonts w:hint="eastAsia" w:ascii="宋体" w:hAnsi="宋体" w:eastAsia="宋体" w:cs="宋体"/>
                <w:sz w:val="18"/>
                <w:szCs w:val="18"/>
              </w:rPr>
              <w:t>，</w:t>
            </w:r>
            <w:r>
              <w:rPr>
                <w:rFonts w:hint="eastAsia" w:ascii="宋体" w:hAnsi="宋体" w:cs="宋体"/>
                <w:sz w:val="18"/>
                <w:szCs w:val="18"/>
                <w:lang w:val="en-US" w:eastAsia="zh-CN"/>
              </w:rPr>
              <w:t>降低安全风险；</w:t>
            </w:r>
          </w:p>
          <w:p>
            <w:pPr>
              <w:pStyle w:val="149"/>
              <w:numPr>
                <w:ilvl w:val="0"/>
                <w:numId w:val="0"/>
              </w:numPr>
              <w:jc w:val="left"/>
              <w:rPr>
                <w:rFonts w:hint="default" w:ascii="宋体" w:hAnsi="宋体" w:eastAsia="宋体" w:cs="宋体"/>
                <w:sz w:val="18"/>
                <w:szCs w:val="18"/>
                <w:lang w:val="en-US"/>
              </w:rPr>
            </w:pPr>
            <w:r>
              <w:rPr>
                <w:rFonts w:hint="eastAsia" w:ascii="宋体" w:hAnsi="宋体" w:eastAsia="宋体" w:cs="宋体"/>
                <w:sz w:val="18"/>
                <w:szCs w:val="18"/>
                <w:lang w:val="en-US" w:eastAsia="zh-CN"/>
              </w:rPr>
              <w:t>2.</w:t>
            </w:r>
            <w:r>
              <w:rPr>
                <w:rFonts w:hint="eastAsia" w:ascii="宋体" w:hAnsi="宋体" w:eastAsia="宋体" w:cs="宋体"/>
                <w:sz w:val="18"/>
                <w:szCs w:val="18"/>
              </w:rPr>
              <w:t>网孔密度</w:t>
            </w:r>
            <w:r>
              <w:rPr>
                <w:rFonts w:hint="eastAsia" w:ascii="宋体" w:hAnsi="宋体" w:cs="宋体"/>
                <w:sz w:val="18"/>
                <w:szCs w:val="18"/>
                <w:lang w:val="en-US" w:eastAsia="zh-CN"/>
              </w:rPr>
              <w:t>应小于防护网内无人机的最小轴距的1/2；</w:t>
            </w:r>
          </w:p>
          <w:p>
            <w:pPr>
              <w:pStyle w:val="149"/>
              <w:numPr>
                <w:ilvl w:val="0"/>
                <w:numId w:val="0"/>
              </w:numPr>
              <w:jc w:val="left"/>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cs="宋体"/>
                <w:sz w:val="18"/>
                <w:szCs w:val="18"/>
                <w:lang w:val="en-US" w:eastAsia="zh-CN"/>
              </w:rPr>
              <w:t>防护网的材料强度应该符合4.4.6规定；</w:t>
            </w:r>
          </w:p>
          <w:p>
            <w:pPr>
              <w:pStyle w:val="149"/>
              <w:numPr>
                <w:ilvl w:val="0"/>
                <w:numId w:val="0"/>
              </w:numPr>
              <w:jc w:val="lef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w:t>
            </w:r>
            <w:r>
              <w:rPr>
                <w:rFonts w:hint="eastAsia" w:ascii="宋体" w:hAnsi="宋体" w:eastAsia="宋体" w:cs="宋体"/>
                <w:sz w:val="18"/>
                <w:szCs w:val="18"/>
              </w:rPr>
              <w:t>防护</w:t>
            </w:r>
            <w:r>
              <w:rPr>
                <w:rFonts w:hint="eastAsia" w:ascii="宋体" w:hAnsi="宋体" w:cs="宋体"/>
                <w:sz w:val="18"/>
                <w:szCs w:val="18"/>
                <w:lang w:val="en-US" w:eastAsia="zh-CN"/>
              </w:rPr>
              <w:t>网预留进出口通道，通道旁应贴有</w:t>
            </w:r>
            <w:r>
              <w:rPr>
                <w:rFonts w:hint="eastAsia" w:ascii="宋体" w:hAnsi="宋体" w:eastAsia="宋体" w:cs="宋体"/>
                <w:sz w:val="18"/>
                <w:szCs w:val="18"/>
                <w:lang w:val="en-US" w:eastAsia="zh-CN" w:bidi="ar-SA"/>
              </w:rPr>
              <w:t>安全警示标识</w:t>
            </w:r>
            <w:r>
              <w:rPr>
                <w:rFonts w:hint="eastAsia" w:ascii="宋体" w:hAnsi="宋体" w:cs="宋体"/>
                <w:sz w:val="18"/>
                <w:szCs w:val="18"/>
                <w:lang w:val="en-US" w:eastAsia="zh-CN" w:bidi="ar-SA"/>
              </w:rPr>
              <w:t>；</w:t>
            </w:r>
          </w:p>
          <w:p>
            <w:pPr>
              <w:pStyle w:val="149"/>
              <w:numPr>
                <w:ilvl w:val="0"/>
                <w:numId w:val="0"/>
              </w:numPr>
              <w:ind w:left="0" w:leftChars="0" w:firstLine="0" w:firstLineChars="0"/>
              <w:jc w:val="left"/>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5.其他应符合4.4.9规定</w:t>
            </w:r>
          </w:p>
        </w:tc>
        <w:tc>
          <w:tcPr>
            <w:tcW w:w="495"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个</w:t>
            </w:r>
          </w:p>
        </w:tc>
        <w:tc>
          <w:tcPr>
            <w:tcW w:w="42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500"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46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rPr>
              <w:t>√</w:t>
            </w:r>
          </w:p>
        </w:tc>
        <w:tc>
          <w:tcPr>
            <w:tcW w:w="473" w:type="dxa"/>
            <w:vAlign w:val="center"/>
          </w:tcPr>
          <w:p>
            <w:pPr>
              <w:pStyle w:val="149"/>
              <w:ind w:firstLine="0" w:firstLineChars="0"/>
              <w:jc w:val="center"/>
              <w:rPr>
                <w:rFonts w:ascii="Times New Roman" w:hAnsi="Times New Roman" w:eastAsia="宋体" w:cs="Times New Roman"/>
                <w:kern w:val="2"/>
                <w:sz w:val="18"/>
                <w:szCs w:val="18"/>
                <w:lang w:val="en-US" w:eastAsia="zh-CN" w:bidi="ar-SA"/>
              </w:rPr>
            </w:pPr>
          </w:p>
        </w:tc>
        <w:tc>
          <w:tcPr>
            <w:tcW w:w="2201" w:type="dxa"/>
            <w:vAlign w:val="center"/>
          </w:tcPr>
          <w:p>
            <w:pPr>
              <w:pStyle w:val="149"/>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val="en-US" w:eastAsia="zh-CN"/>
              </w:rPr>
              <w:t>1.</w:t>
            </w:r>
            <w:r>
              <w:rPr>
                <w:rFonts w:hint="eastAsia" w:ascii="宋体" w:hAnsi="宋体" w:eastAsia="宋体" w:cs="宋体"/>
                <w:sz w:val="18"/>
                <w:szCs w:val="18"/>
              </w:rPr>
              <w:t>安装时应注意网格张紧度，避免出现松动或变形现象。确保安全防护网完整无缺，没有破损或磨损部分，以保证安全使用</w:t>
            </w:r>
            <w:r>
              <w:rPr>
                <w:rFonts w:hint="eastAsia" w:ascii="宋体" w:hAnsi="宋体" w:eastAsia="宋体" w:cs="宋体"/>
                <w:sz w:val="18"/>
                <w:szCs w:val="18"/>
                <w:lang w:eastAsia="zh-CN"/>
              </w:rPr>
              <w:t>；</w:t>
            </w:r>
          </w:p>
          <w:p>
            <w:pPr>
              <w:pStyle w:val="149"/>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r>
              <w:rPr>
                <w:rFonts w:hint="eastAsia" w:ascii="宋体" w:hAnsi="宋体" w:eastAsia="宋体" w:cs="宋体"/>
                <w:sz w:val="18"/>
                <w:szCs w:val="18"/>
              </w:rPr>
              <w:t>应按照规范要求正确使用，不得超负荷使用或超越其设计用途</w:t>
            </w:r>
            <w:r>
              <w:rPr>
                <w:rFonts w:hint="eastAsia" w:ascii="宋体" w:hAnsi="宋体" w:eastAsia="宋体" w:cs="宋体"/>
                <w:sz w:val="18"/>
                <w:szCs w:val="18"/>
                <w:lang w:eastAsia="zh-CN"/>
              </w:rPr>
              <w:t>；</w:t>
            </w:r>
          </w:p>
          <w:p>
            <w:pPr>
              <w:pStyle w:val="149"/>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rPr>
              <w:t>使用过程中如发现安全防护网出现松动或损坏，应立即停止使用并及时修复或更换</w:t>
            </w:r>
            <w:r>
              <w:rPr>
                <w:rFonts w:hint="eastAsia" w:ascii="宋体" w:hAnsi="宋体" w:eastAsia="宋体" w:cs="宋体"/>
                <w:sz w:val="18"/>
                <w:szCs w:val="18"/>
                <w:lang w:eastAsia="zh-CN"/>
              </w:rPr>
              <w:t>；</w:t>
            </w:r>
          </w:p>
          <w:p>
            <w:pPr>
              <w:pStyle w:val="149"/>
              <w:ind w:firstLine="0" w:firstLineChars="0"/>
              <w:jc w:val="left"/>
              <w:rPr>
                <w:rFonts w:hint="eastAsia" w:ascii="Times New Roman" w:hAnsi="Times New Roman" w:eastAsia="宋体" w:cs="Times New Roman"/>
                <w:kern w:val="2"/>
                <w:sz w:val="18"/>
                <w:szCs w:val="18"/>
                <w:lang w:val="en-US" w:eastAsia="zh-CN" w:bidi="ar-SA"/>
              </w:rPr>
            </w:pPr>
            <w:r>
              <w:rPr>
                <w:rFonts w:hint="eastAsia" w:ascii="宋体" w:hAnsi="宋体" w:eastAsia="宋体" w:cs="宋体"/>
                <w:sz w:val="18"/>
                <w:szCs w:val="18"/>
                <w:lang w:val="en-US" w:eastAsia="zh-CN"/>
              </w:rPr>
              <w:t>4.</w:t>
            </w:r>
            <w:r>
              <w:rPr>
                <w:rFonts w:hint="eastAsia" w:ascii="宋体" w:hAnsi="宋体" w:eastAsia="宋体" w:cs="宋体"/>
                <w:sz w:val="18"/>
                <w:szCs w:val="18"/>
              </w:rPr>
              <w:t>安全防护网在存放时应远离火源和腐蚀性物质，保持干燥通风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lang w:val="en-US" w:eastAsia="zh-CN"/>
              </w:rPr>
              <w:t>21</w:t>
            </w:r>
          </w:p>
        </w:tc>
        <w:tc>
          <w:tcPr>
            <w:tcW w:w="1335" w:type="dxa"/>
            <w:gridSpan w:val="2"/>
            <w:vAlign w:val="center"/>
          </w:tcPr>
          <w:p>
            <w:pPr>
              <w:pStyle w:val="148"/>
              <w:ind w:firstLine="0" w:firstLineChars="0"/>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rPr>
              <w:t>防护地垫</w:t>
            </w:r>
          </w:p>
        </w:tc>
        <w:tc>
          <w:tcPr>
            <w:tcW w:w="3138" w:type="dxa"/>
            <w:vAlign w:val="center"/>
          </w:tcPr>
          <w:p>
            <w:pPr>
              <w:pStyle w:val="149"/>
              <w:ind w:firstLine="0" w:firstLineChars="0"/>
              <w:jc w:val="left"/>
              <w:rPr>
                <w:rFonts w:hint="eastAsia" w:ascii="Times New Roman" w:hAnsi="Times New Roman" w:eastAsia="宋体" w:cs="Times New Roman"/>
                <w:kern w:val="2"/>
                <w:sz w:val="18"/>
                <w:szCs w:val="18"/>
                <w:lang w:val="en-US" w:eastAsia="zh-CN" w:bidi="ar-SA"/>
              </w:rPr>
            </w:pPr>
            <w:r>
              <w:rPr>
                <w:sz w:val="18"/>
                <w:szCs w:val="18"/>
              </w:rPr>
              <w:t>用于无人机</w:t>
            </w:r>
            <w:r>
              <w:rPr>
                <w:rFonts w:hint="eastAsia"/>
                <w:sz w:val="18"/>
                <w:szCs w:val="18"/>
                <w:lang w:val="en-US" w:eastAsia="zh-CN"/>
              </w:rPr>
              <w:t>自身</w:t>
            </w:r>
            <w:r>
              <w:rPr>
                <w:sz w:val="18"/>
                <w:szCs w:val="18"/>
              </w:rPr>
              <w:t>防护使用，</w:t>
            </w:r>
            <w:r>
              <w:rPr>
                <w:rFonts w:hint="eastAsia"/>
                <w:sz w:val="18"/>
                <w:szCs w:val="18"/>
                <w:lang w:val="en-US" w:eastAsia="zh-CN"/>
              </w:rPr>
              <w:t>降低</w:t>
            </w:r>
            <w:r>
              <w:rPr>
                <w:sz w:val="18"/>
                <w:szCs w:val="18"/>
              </w:rPr>
              <w:t>无人机</w:t>
            </w:r>
            <w:r>
              <w:rPr>
                <w:rFonts w:hint="eastAsia"/>
                <w:sz w:val="18"/>
                <w:szCs w:val="18"/>
                <w:lang w:val="en-US" w:eastAsia="zh-CN"/>
              </w:rPr>
              <w:t>因</w:t>
            </w:r>
            <w:r>
              <w:rPr>
                <w:sz w:val="18"/>
                <w:szCs w:val="18"/>
              </w:rPr>
              <w:t>跌落</w:t>
            </w:r>
            <w:r>
              <w:rPr>
                <w:rFonts w:hint="eastAsia"/>
                <w:sz w:val="18"/>
                <w:szCs w:val="18"/>
                <w:lang w:val="en-US" w:eastAsia="zh-CN"/>
              </w:rPr>
              <w:t>而</w:t>
            </w:r>
            <w:r>
              <w:rPr>
                <w:sz w:val="18"/>
                <w:szCs w:val="18"/>
              </w:rPr>
              <w:t>造成的</w:t>
            </w:r>
            <w:r>
              <w:rPr>
                <w:rFonts w:hint="eastAsia"/>
                <w:sz w:val="18"/>
                <w:szCs w:val="18"/>
                <w:lang w:val="en-US" w:eastAsia="zh-CN"/>
              </w:rPr>
              <w:t>损坏风险</w:t>
            </w:r>
          </w:p>
        </w:tc>
        <w:tc>
          <w:tcPr>
            <w:tcW w:w="495"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张</w:t>
            </w:r>
          </w:p>
        </w:tc>
        <w:tc>
          <w:tcPr>
            <w:tcW w:w="42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500"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467" w:type="dxa"/>
            <w:vAlign w:val="center"/>
          </w:tcPr>
          <w:p>
            <w:pPr>
              <w:pStyle w:val="149"/>
              <w:ind w:firstLine="0" w:firstLineChars="0"/>
              <w:jc w:val="center"/>
              <w:rPr>
                <w:rFonts w:hint="eastAsia" w:ascii="宋体" w:hAnsi="宋体" w:eastAsia="宋体" w:cs="宋体"/>
                <w:kern w:val="2"/>
                <w:sz w:val="18"/>
                <w:szCs w:val="18"/>
                <w:lang w:val="en-US" w:eastAsia="zh-CN" w:bidi="ar-SA"/>
              </w:rPr>
            </w:pPr>
          </w:p>
        </w:tc>
        <w:tc>
          <w:tcPr>
            <w:tcW w:w="473" w:type="dxa"/>
            <w:vAlign w:val="center"/>
          </w:tcPr>
          <w:p>
            <w:pPr>
              <w:pStyle w:val="149"/>
              <w:ind w:firstLine="0" w:firstLineChars="0"/>
              <w:jc w:val="center"/>
              <w:rPr>
                <w:rFonts w:ascii="Times New Roman" w:hAnsi="Times New Roman" w:eastAsia="宋体" w:cs="Times New Roman"/>
                <w:kern w:val="2"/>
                <w:sz w:val="18"/>
                <w:szCs w:val="18"/>
                <w:lang w:val="en-US" w:eastAsia="zh-CN" w:bidi="ar-SA"/>
              </w:rPr>
            </w:pPr>
            <w:r>
              <w:rPr>
                <w:kern w:val="0"/>
                <w:sz w:val="18"/>
                <w:szCs w:val="18"/>
              </w:rPr>
              <w:t>√</w:t>
            </w:r>
          </w:p>
        </w:tc>
        <w:tc>
          <w:tcPr>
            <w:tcW w:w="2201" w:type="dxa"/>
            <w:vAlign w:val="center"/>
          </w:tcPr>
          <w:p>
            <w:pPr>
              <w:pStyle w:val="149"/>
              <w:ind w:firstLine="0" w:firstLineChars="0"/>
              <w:jc w:val="left"/>
              <w:rPr>
                <w:rFonts w:hint="eastAsia" w:ascii="Times New Roman" w:hAnsi="Times New Roman" w:eastAsia="宋体" w:cs="Times New Roman"/>
                <w:kern w:val="2"/>
                <w:sz w:val="18"/>
                <w:szCs w:val="18"/>
                <w:lang w:val="en-US" w:eastAsia="zh-CN" w:bidi="ar-SA"/>
              </w:rPr>
            </w:pPr>
            <w:r>
              <w:rPr>
                <w:sz w:val="18"/>
                <w:szCs w:val="18"/>
              </w:rPr>
              <w:t>应将</w:t>
            </w:r>
            <w:r>
              <w:rPr>
                <w:rFonts w:hint="eastAsia"/>
                <w:sz w:val="18"/>
                <w:szCs w:val="18"/>
                <w:lang w:val="en-US" w:eastAsia="zh-CN"/>
              </w:rPr>
              <w:t>防护地垫</w:t>
            </w:r>
            <w:r>
              <w:rPr>
                <w:sz w:val="18"/>
                <w:szCs w:val="18"/>
              </w:rPr>
              <w:t>存放在干燥清洁的环境中，避免受潮或受到污染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lang w:val="en-US" w:eastAsia="zh-CN"/>
              </w:rPr>
              <w:t>22</w:t>
            </w:r>
          </w:p>
        </w:tc>
        <w:tc>
          <w:tcPr>
            <w:tcW w:w="1335" w:type="dxa"/>
            <w:gridSpan w:val="2"/>
            <w:vAlign w:val="center"/>
          </w:tcPr>
          <w:p>
            <w:pPr>
              <w:pStyle w:val="148"/>
              <w:ind w:firstLine="0" w:firstLineChars="0"/>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飞行任务道具</w:t>
            </w:r>
          </w:p>
        </w:tc>
        <w:tc>
          <w:tcPr>
            <w:tcW w:w="3138" w:type="dxa"/>
            <w:vAlign w:val="center"/>
          </w:tcPr>
          <w:p>
            <w:pPr>
              <w:pStyle w:val="149"/>
              <w:ind w:firstLine="0" w:firstLineChars="0"/>
              <w:jc w:val="left"/>
              <w:rPr>
                <w:rFonts w:hint="eastAsia" w:eastAsia="宋体"/>
                <w:sz w:val="18"/>
                <w:szCs w:val="18"/>
                <w:lang w:eastAsia="zh-CN"/>
              </w:rPr>
            </w:pPr>
            <w:r>
              <w:rPr>
                <w:rFonts w:hint="eastAsia" w:ascii="宋体" w:hAnsi="宋体" w:cs="宋体"/>
                <w:sz w:val="18"/>
                <w:szCs w:val="18"/>
                <w:lang w:val="en-US" w:eastAsia="zh-CN"/>
              </w:rPr>
              <w:t>1.</w:t>
            </w:r>
            <w:r>
              <w:rPr>
                <w:sz w:val="18"/>
                <w:szCs w:val="18"/>
              </w:rPr>
              <w:t>用于</w:t>
            </w:r>
            <w:r>
              <w:rPr>
                <w:rFonts w:hint="eastAsia"/>
                <w:sz w:val="18"/>
                <w:szCs w:val="18"/>
                <w:lang w:val="en-US" w:eastAsia="zh-CN"/>
              </w:rPr>
              <w:t>学生进行</w:t>
            </w:r>
            <w:r>
              <w:rPr>
                <w:sz w:val="18"/>
                <w:szCs w:val="18"/>
              </w:rPr>
              <w:t>飞行活动使用</w:t>
            </w:r>
            <w:r>
              <w:rPr>
                <w:rFonts w:hint="eastAsia"/>
                <w:sz w:val="18"/>
                <w:szCs w:val="18"/>
                <w:lang w:eastAsia="zh-CN"/>
              </w:rPr>
              <w:t>；</w:t>
            </w:r>
          </w:p>
          <w:p>
            <w:pPr>
              <w:pStyle w:val="149"/>
              <w:ind w:firstLine="0" w:firstLineChars="0"/>
              <w:jc w:val="left"/>
              <w:rPr>
                <w:rFonts w:hint="eastAsia" w:eastAsia="宋体"/>
                <w:sz w:val="18"/>
                <w:szCs w:val="18"/>
                <w:lang w:eastAsia="zh-CN"/>
              </w:rPr>
            </w:pPr>
            <w:r>
              <w:rPr>
                <w:rFonts w:hint="eastAsia" w:ascii="宋体" w:hAnsi="宋体" w:cs="宋体"/>
                <w:sz w:val="18"/>
                <w:szCs w:val="18"/>
                <w:lang w:val="en-US" w:eastAsia="zh-CN"/>
              </w:rPr>
              <w:t>2</w:t>
            </w:r>
            <w:r>
              <w:rPr>
                <w:rFonts w:hint="eastAsia"/>
                <w:sz w:val="18"/>
                <w:szCs w:val="18"/>
                <w:lang w:val="en-US" w:eastAsia="zh-CN"/>
              </w:rPr>
              <w:t>.包括但不限于</w:t>
            </w:r>
            <w:r>
              <w:rPr>
                <w:sz w:val="18"/>
                <w:szCs w:val="18"/>
              </w:rPr>
              <w:t>标记杆、标记圈、固定底座、卡扣</w:t>
            </w:r>
            <w:r>
              <w:rPr>
                <w:rFonts w:hint="eastAsia"/>
                <w:sz w:val="18"/>
                <w:szCs w:val="18"/>
                <w:lang w:eastAsia="zh-CN"/>
              </w:rPr>
              <w:t>；</w:t>
            </w:r>
          </w:p>
          <w:p>
            <w:pPr>
              <w:pStyle w:val="149"/>
              <w:ind w:firstLine="0" w:firstLineChars="0"/>
              <w:jc w:val="left"/>
              <w:rPr>
                <w:rFonts w:hint="eastAsia" w:ascii="Times New Roman" w:hAnsi="Times New Roman" w:eastAsia="宋体" w:cs="Times New Roman"/>
                <w:kern w:val="2"/>
                <w:sz w:val="18"/>
                <w:szCs w:val="18"/>
                <w:lang w:val="en-US" w:eastAsia="zh-CN" w:bidi="ar-SA"/>
              </w:rPr>
            </w:pPr>
            <w:r>
              <w:rPr>
                <w:rFonts w:hint="eastAsia" w:ascii="宋体" w:hAnsi="宋体" w:cs="宋体"/>
                <w:sz w:val="18"/>
                <w:szCs w:val="18"/>
                <w:lang w:val="en-US" w:eastAsia="zh-CN"/>
              </w:rPr>
              <w:t>3</w:t>
            </w:r>
            <w:r>
              <w:rPr>
                <w:rFonts w:hint="eastAsia"/>
                <w:sz w:val="18"/>
                <w:szCs w:val="18"/>
                <w:lang w:val="en-US" w:eastAsia="zh-CN"/>
              </w:rPr>
              <w:t>.应根据选择教学无人机的类型进行配套</w:t>
            </w:r>
          </w:p>
        </w:tc>
        <w:tc>
          <w:tcPr>
            <w:tcW w:w="495"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42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500"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467" w:type="dxa"/>
            <w:vAlign w:val="center"/>
          </w:tcPr>
          <w:p>
            <w:pPr>
              <w:pStyle w:val="149"/>
              <w:ind w:firstLine="0" w:firstLineChars="0"/>
              <w:jc w:val="center"/>
              <w:rPr>
                <w:rFonts w:hint="eastAsia" w:ascii="宋体" w:hAnsi="宋体" w:eastAsia="宋体" w:cs="宋体"/>
                <w:kern w:val="2"/>
                <w:sz w:val="18"/>
                <w:szCs w:val="18"/>
                <w:lang w:val="en-US" w:eastAsia="zh-CN" w:bidi="ar-SA"/>
              </w:rPr>
            </w:pPr>
            <w:r>
              <w:rPr>
                <w:kern w:val="0"/>
                <w:sz w:val="18"/>
                <w:szCs w:val="18"/>
              </w:rPr>
              <w:t>√</w:t>
            </w:r>
          </w:p>
        </w:tc>
        <w:tc>
          <w:tcPr>
            <w:tcW w:w="473" w:type="dxa"/>
            <w:vAlign w:val="center"/>
          </w:tcPr>
          <w:p>
            <w:pPr>
              <w:pStyle w:val="149"/>
              <w:ind w:firstLine="0" w:firstLineChars="0"/>
              <w:jc w:val="center"/>
              <w:rPr>
                <w:rFonts w:ascii="Times New Roman" w:hAnsi="Times New Roman" w:eastAsia="宋体" w:cs="Times New Roman"/>
                <w:kern w:val="2"/>
                <w:sz w:val="18"/>
                <w:szCs w:val="18"/>
                <w:lang w:val="en-US" w:eastAsia="zh-CN" w:bidi="ar-SA"/>
              </w:rPr>
            </w:pPr>
          </w:p>
        </w:tc>
        <w:tc>
          <w:tcPr>
            <w:tcW w:w="2201" w:type="dxa"/>
            <w:vAlign w:val="center"/>
          </w:tcPr>
          <w:p>
            <w:pPr>
              <w:pStyle w:val="149"/>
              <w:ind w:firstLine="0" w:firstLineChars="0"/>
              <w:jc w:val="left"/>
              <w:rPr>
                <w:rFonts w:hint="eastAsia" w:ascii="Times New Roman" w:hAnsi="Times New Roman" w:eastAsia="宋体" w:cs="Times New Roman"/>
                <w:kern w:val="2"/>
                <w:sz w:val="18"/>
                <w:szCs w:val="18"/>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23</w:t>
            </w:r>
          </w:p>
        </w:tc>
        <w:tc>
          <w:tcPr>
            <w:tcW w:w="1335" w:type="dxa"/>
            <w:gridSpan w:val="2"/>
            <w:vAlign w:val="center"/>
          </w:tcPr>
          <w:p>
            <w:pPr>
              <w:pStyle w:val="148"/>
              <w:ind w:firstLine="0" w:firstLineChars="0"/>
              <w:jc w:val="center"/>
              <w:rPr>
                <w:rFonts w:ascii="宋体" w:hAnsi="宋体" w:cs="宋体"/>
                <w:kern w:val="0"/>
                <w:sz w:val="18"/>
                <w:szCs w:val="18"/>
              </w:rPr>
            </w:pPr>
            <w:r>
              <w:rPr>
                <w:rFonts w:hint="eastAsia" w:asciiTheme="minorEastAsia" w:hAnsiTheme="minorEastAsia" w:eastAsiaTheme="minorEastAsia"/>
                <w:sz w:val="18"/>
                <w:szCs w:val="18"/>
              </w:rPr>
              <w:t>学生作品展示柜</w:t>
            </w:r>
          </w:p>
        </w:tc>
        <w:tc>
          <w:tcPr>
            <w:tcW w:w="3138" w:type="dxa"/>
            <w:vMerge w:val="restart"/>
            <w:vAlign w:val="center"/>
          </w:tcPr>
          <w:p>
            <w:pPr>
              <w:pStyle w:val="148"/>
              <w:ind w:firstLine="0" w:firstLineChars="0"/>
              <w:jc w:val="left"/>
              <w:rPr>
                <w:rFonts w:ascii="宋体" w:hAnsi="宋体"/>
                <w:sz w:val="18"/>
                <w:szCs w:val="18"/>
              </w:rPr>
            </w:pPr>
            <w:r>
              <w:rPr>
                <w:rFonts w:hint="eastAsia" w:ascii="宋体" w:hAnsi="宋体"/>
                <w:kern w:val="0"/>
                <w:sz w:val="18"/>
                <w:szCs w:val="18"/>
              </w:rPr>
              <w:t>1</w:t>
            </w:r>
            <w:r>
              <w:rPr>
                <w:rFonts w:ascii="宋体" w:hAnsi="宋体"/>
                <w:kern w:val="0"/>
                <w:sz w:val="18"/>
                <w:szCs w:val="18"/>
              </w:rPr>
              <w:t>.木质材质或</w:t>
            </w:r>
            <w:r>
              <w:rPr>
                <w:rFonts w:hint="eastAsia" w:ascii="宋体" w:hAnsi="宋体"/>
                <w:sz w:val="18"/>
                <w:szCs w:val="18"/>
                <w:shd w:val="clear" w:color="auto" w:fill="FFFFFF"/>
                <w:lang w:val="en-US" w:eastAsia="zh-CN"/>
              </w:rPr>
              <w:t>金属</w:t>
            </w:r>
            <w:r>
              <w:rPr>
                <w:rFonts w:ascii="宋体" w:hAnsi="宋体"/>
                <w:sz w:val="18"/>
                <w:szCs w:val="18"/>
                <w:shd w:val="clear" w:color="auto" w:fill="FFFFFF"/>
              </w:rPr>
              <w:t>结构</w:t>
            </w:r>
            <w:r>
              <w:rPr>
                <w:rFonts w:hint="eastAsia" w:ascii="宋体" w:hAnsi="宋体"/>
                <w:sz w:val="18"/>
                <w:szCs w:val="18"/>
                <w:shd w:val="clear" w:color="auto" w:fill="FFFFFF"/>
              </w:rPr>
              <w:t>；</w:t>
            </w:r>
          </w:p>
          <w:p>
            <w:pPr>
              <w:pStyle w:val="149"/>
              <w:ind w:firstLine="0" w:firstLineChars="0"/>
              <w:jc w:val="left"/>
              <w:rPr>
                <w:rFonts w:hint="eastAsia" w:ascii="宋体" w:hAnsi="宋体"/>
                <w:sz w:val="18"/>
                <w:szCs w:val="18"/>
                <w:lang w:eastAsia="zh-CN"/>
              </w:rPr>
            </w:pPr>
            <w:r>
              <w:rPr>
                <w:rFonts w:hint="eastAsia" w:ascii="宋体" w:hAnsi="宋体"/>
                <w:kern w:val="0"/>
                <w:sz w:val="18"/>
                <w:szCs w:val="18"/>
                <w:lang w:val="en-US" w:eastAsia="zh-CN"/>
              </w:rPr>
              <w:t>2</w:t>
            </w:r>
            <w:r>
              <w:rPr>
                <w:rFonts w:ascii="宋体" w:hAnsi="宋体"/>
                <w:kern w:val="0"/>
                <w:sz w:val="18"/>
                <w:szCs w:val="18"/>
              </w:rPr>
              <w:t>.</w:t>
            </w:r>
            <w:r>
              <w:rPr>
                <w:rFonts w:hint="eastAsia" w:ascii="宋体" w:hAnsi="宋体"/>
                <w:sz w:val="18"/>
                <w:szCs w:val="18"/>
              </w:rPr>
              <w:t>结构及布置应符合教室整体装修风格</w:t>
            </w:r>
            <w:r>
              <w:rPr>
                <w:rFonts w:hint="eastAsia" w:ascii="宋体" w:hAnsi="宋体"/>
                <w:sz w:val="18"/>
                <w:szCs w:val="18"/>
                <w:lang w:eastAsia="zh-CN"/>
              </w:rPr>
              <w:t>；</w:t>
            </w:r>
          </w:p>
          <w:p>
            <w:pPr>
              <w:pStyle w:val="149"/>
              <w:ind w:firstLine="0" w:firstLineChars="0"/>
              <w:jc w:val="left"/>
              <w:rPr>
                <w:rFonts w:hint="default" w:eastAsia="宋体"/>
                <w:sz w:val="18"/>
                <w:szCs w:val="18"/>
                <w:lang w:val="en-US" w:eastAsia="zh-CN"/>
              </w:rPr>
            </w:pPr>
            <w:r>
              <w:rPr>
                <w:rFonts w:hint="eastAsia" w:ascii="宋体" w:hAnsi="宋体"/>
                <w:sz w:val="18"/>
                <w:szCs w:val="18"/>
                <w:lang w:val="en-US" w:eastAsia="zh-CN"/>
              </w:rPr>
              <w:t>3.</w:t>
            </w:r>
            <w:r>
              <w:rPr>
                <w:rFonts w:hint="eastAsia"/>
                <w:kern w:val="0"/>
                <w:sz w:val="18"/>
                <w:szCs w:val="18"/>
              </w:rPr>
              <w:t>木质</w:t>
            </w:r>
            <w:r>
              <w:rPr>
                <w:kern w:val="0"/>
                <w:sz w:val="18"/>
                <w:szCs w:val="18"/>
              </w:rPr>
              <w:t>结构应符合</w:t>
            </w:r>
            <w:r>
              <w:rPr>
                <w:rFonts w:hint="eastAsia"/>
                <w:kern w:val="0"/>
                <w:sz w:val="18"/>
                <w:szCs w:val="18"/>
              </w:rPr>
              <w:t>GB/T</w:t>
            </w:r>
            <w:r>
              <w:rPr>
                <w:kern w:val="0"/>
                <w:sz w:val="18"/>
                <w:szCs w:val="18"/>
              </w:rPr>
              <w:t xml:space="preserve"> </w:t>
            </w:r>
            <w:r>
              <w:rPr>
                <w:rFonts w:hint="eastAsia" w:ascii="宋体" w:hAnsi="宋体"/>
                <w:kern w:val="0"/>
                <w:sz w:val="18"/>
                <w:szCs w:val="18"/>
              </w:rPr>
              <w:t>3324</w:t>
            </w:r>
            <w:r>
              <w:rPr>
                <w:kern w:val="0"/>
                <w:sz w:val="18"/>
                <w:szCs w:val="18"/>
              </w:rPr>
              <w:t>的规定</w:t>
            </w:r>
            <w:r>
              <w:rPr>
                <w:rFonts w:hint="eastAsia"/>
                <w:kern w:val="0"/>
                <w:sz w:val="18"/>
                <w:szCs w:val="18"/>
              </w:rPr>
              <w:t>，</w:t>
            </w:r>
            <w:r>
              <w:rPr>
                <w:rFonts w:hint="eastAsia" w:ascii="宋体" w:hAnsi="宋体"/>
                <w:sz w:val="18"/>
                <w:szCs w:val="18"/>
                <w:shd w:val="clear" w:color="auto" w:fill="FFFFFF"/>
                <w:lang w:val="en-US" w:eastAsia="zh-CN"/>
              </w:rPr>
              <w:t>金属</w:t>
            </w:r>
            <w:r>
              <w:rPr>
                <w:kern w:val="0"/>
                <w:sz w:val="18"/>
                <w:szCs w:val="18"/>
              </w:rPr>
              <w:t>结构应符合</w:t>
            </w:r>
            <w:r>
              <w:rPr>
                <w:rFonts w:hint="eastAsia"/>
                <w:kern w:val="0"/>
                <w:sz w:val="18"/>
                <w:szCs w:val="18"/>
              </w:rPr>
              <w:t>GB/T</w:t>
            </w:r>
            <w:r>
              <w:rPr>
                <w:kern w:val="0"/>
                <w:sz w:val="18"/>
                <w:szCs w:val="18"/>
              </w:rPr>
              <w:t xml:space="preserve"> </w:t>
            </w:r>
            <w:r>
              <w:rPr>
                <w:rFonts w:hint="eastAsia" w:ascii="宋体" w:hAnsi="宋体"/>
                <w:kern w:val="0"/>
                <w:sz w:val="18"/>
                <w:szCs w:val="18"/>
              </w:rPr>
              <w:t>3325</w:t>
            </w:r>
            <w:r>
              <w:rPr>
                <w:kern w:val="0"/>
                <w:sz w:val="18"/>
                <w:szCs w:val="18"/>
              </w:rPr>
              <w:t>的规定</w:t>
            </w:r>
          </w:p>
        </w:tc>
        <w:tc>
          <w:tcPr>
            <w:tcW w:w="495"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个</w:t>
            </w:r>
          </w:p>
        </w:tc>
        <w:tc>
          <w:tcPr>
            <w:tcW w:w="427" w:type="dxa"/>
            <w:vAlign w:val="center"/>
          </w:tcPr>
          <w:p>
            <w:pPr>
              <w:pStyle w:val="149"/>
              <w:ind w:firstLine="0" w:firstLineChars="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500"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467" w:type="dxa"/>
            <w:vAlign w:val="center"/>
          </w:tcPr>
          <w:p>
            <w:pPr>
              <w:pStyle w:val="149"/>
              <w:ind w:firstLine="0" w:firstLineChars="0"/>
              <w:jc w:val="center"/>
              <w:rPr>
                <w:rFonts w:hint="eastAsia" w:ascii="宋体" w:hAnsi="宋体" w:eastAsia="宋体" w:cs="宋体"/>
                <w:sz w:val="18"/>
                <w:szCs w:val="18"/>
                <w:lang w:val="en-US" w:eastAsia="zh-CN"/>
              </w:rPr>
            </w:pPr>
            <w:r>
              <w:rPr>
                <w:rFonts w:hint="eastAsia" w:ascii="宋体" w:hAnsi="宋体" w:eastAsia="宋体" w:cs="宋体"/>
                <w:kern w:val="0"/>
                <w:sz w:val="18"/>
                <w:szCs w:val="18"/>
              </w:rPr>
              <w:t>√</w:t>
            </w:r>
          </w:p>
        </w:tc>
        <w:tc>
          <w:tcPr>
            <w:tcW w:w="473" w:type="dxa"/>
            <w:vAlign w:val="center"/>
          </w:tcPr>
          <w:p>
            <w:pPr>
              <w:pStyle w:val="149"/>
              <w:ind w:firstLine="0" w:firstLineChars="0"/>
              <w:jc w:val="center"/>
              <w:rPr>
                <w:sz w:val="18"/>
                <w:szCs w:val="18"/>
              </w:rPr>
            </w:pPr>
          </w:p>
        </w:tc>
        <w:tc>
          <w:tcPr>
            <w:tcW w:w="2201" w:type="dxa"/>
            <w:vMerge w:val="restart"/>
            <w:vAlign w:val="center"/>
          </w:tcPr>
          <w:p>
            <w:pPr>
              <w:jc w:val="left"/>
              <w:textAlignment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根据教学需要选用规格</w:t>
            </w:r>
            <w:r>
              <w:rPr>
                <w:rFonts w:hint="eastAsia" w:ascii="宋体" w:hAnsi="宋体" w:cs="宋体"/>
                <w:kern w:val="0"/>
                <w:sz w:val="18"/>
                <w:szCs w:val="18"/>
              </w:rPr>
              <w:t>；</w:t>
            </w:r>
          </w:p>
          <w:p>
            <w:pPr>
              <w:pStyle w:val="149"/>
              <w:ind w:firstLine="0" w:firstLineChars="0"/>
              <w:jc w:val="left"/>
              <w:rPr>
                <w:rFonts w:hint="eastAsia" w:ascii="宋体" w:hAnsi="宋体" w:cs="宋体"/>
                <w:kern w:val="0"/>
                <w:sz w:val="18"/>
                <w:szCs w:val="18"/>
              </w:rPr>
            </w:pPr>
            <w:r>
              <w:rPr>
                <w:rFonts w:hint="eastAsia" w:ascii="宋体" w:hAnsi="宋体" w:cs="宋体"/>
                <w:kern w:val="0"/>
                <w:sz w:val="18"/>
                <w:szCs w:val="18"/>
              </w:rPr>
              <w:t>2.展示</w:t>
            </w:r>
            <w:r>
              <w:rPr>
                <w:rFonts w:hint="eastAsia" w:ascii="宋体" w:hAnsi="宋体" w:cs="宋体"/>
                <w:kern w:val="0"/>
                <w:sz w:val="18"/>
                <w:szCs w:val="18"/>
                <w:lang w:val="en-US" w:eastAsia="zh-CN"/>
              </w:rPr>
              <w:t>柜、展示架、收纳柜</w:t>
            </w:r>
            <w:r>
              <w:rPr>
                <w:rFonts w:hint="eastAsia" w:ascii="宋体" w:hAnsi="宋体" w:cs="宋体"/>
                <w:kern w:val="0"/>
                <w:sz w:val="18"/>
                <w:szCs w:val="18"/>
              </w:rPr>
              <w:t>应与墙体或楼板有可靠的固定措施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24</w:t>
            </w:r>
          </w:p>
        </w:tc>
        <w:tc>
          <w:tcPr>
            <w:tcW w:w="1335" w:type="dxa"/>
            <w:gridSpan w:val="2"/>
            <w:vAlign w:val="center"/>
          </w:tcPr>
          <w:p>
            <w:pPr>
              <w:pStyle w:val="148"/>
              <w:ind w:firstLine="0" w:firstLineChars="0"/>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航天航空模型</w:t>
            </w:r>
          </w:p>
          <w:p>
            <w:pPr>
              <w:pStyle w:val="148"/>
              <w:ind w:firstLine="0" w:firstLineChars="0"/>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展示架</w:t>
            </w:r>
          </w:p>
        </w:tc>
        <w:tc>
          <w:tcPr>
            <w:tcW w:w="3138" w:type="dxa"/>
            <w:vMerge w:val="continue"/>
            <w:vAlign w:val="center"/>
          </w:tcPr>
          <w:p>
            <w:pPr>
              <w:pStyle w:val="149"/>
              <w:ind w:firstLine="0" w:firstLineChars="0"/>
              <w:jc w:val="left"/>
              <w:rPr>
                <w:rFonts w:hint="eastAsia" w:ascii="宋体" w:hAnsi="宋体"/>
                <w:kern w:val="0"/>
                <w:sz w:val="18"/>
                <w:szCs w:val="18"/>
                <w:lang w:val="en-US" w:eastAsia="zh-CN"/>
              </w:rPr>
            </w:pPr>
          </w:p>
        </w:tc>
        <w:tc>
          <w:tcPr>
            <w:tcW w:w="495" w:type="dxa"/>
            <w:vAlign w:val="center"/>
          </w:tcPr>
          <w:p>
            <w:pPr>
              <w:pStyle w:val="149"/>
              <w:ind w:firstLine="0" w:firstLineChars="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个</w:t>
            </w:r>
          </w:p>
        </w:tc>
        <w:tc>
          <w:tcPr>
            <w:tcW w:w="427" w:type="dxa"/>
            <w:vAlign w:val="center"/>
          </w:tcPr>
          <w:p>
            <w:pPr>
              <w:pStyle w:val="149"/>
              <w:ind w:firstLine="0" w:firstLineChars="0"/>
              <w:jc w:val="center"/>
              <w:rPr>
                <w:rFonts w:hint="default" w:ascii="宋体" w:hAnsi="宋体" w:cs="宋体"/>
                <w:sz w:val="18"/>
                <w:szCs w:val="18"/>
                <w:lang w:val="en-US" w:eastAsia="zh-CN"/>
              </w:rPr>
            </w:pPr>
            <w:r>
              <w:rPr>
                <w:rFonts w:hint="eastAsia" w:ascii="宋体" w:hAnsi="宋体" w:cs="宋体"/>
                <w:sz w:val="18"/>
                <w:szCs w:val="18"/>
                <w:lang w:val="en-US" w:eastAsia="zh-CN"/>
              </w:rPr>
              <w:t>3</w:t>
            </w:r>
          </w:p>
        </w:tc>
        <w:tc>
          <w:tcPr>
            <w:tcW w:w="500" w:type="dxa"/>
            <w:vAlign w:val="center"/>
          </w:tcPr>
          <w:p>
            <w:pPr>
              <w:pStyle w:val="149"/>
              <w:ind w:firstLine="0" w:firstLineChars="0"/>
              <w:jc w:val="center"/>
              <w:rPr>
                <w:rFonts w:hint="default" w:ascii="宋体" w:hAnsi="宋体" w:cs="宋体"/>
                <w:sz w:val="18"/>
                <w:szCs w:val="18"/>
                <w:lang w:val="en-US" w:eastAsia="zh-CN"/>
              </w:rPr>
            </w:pPr>
            <w:r>
              <w:rPr>
                <w:rFonts w:hint="eastAsia" w:ascii="宋体" w:hAnsi="宋体" w:cs="宋体"/>
                <w:sz w:val="18"/>
                <w:szCs w:val="18"/>
                <w:lang w:val="en-US" w:eastAsia="zh-CN"/>
              </w:rPr>
              <w:t>3</w:t>
            </w:r>
          </w:p>
        </w:tc>
        <w:tc>
          <w:tcPr>
            <w:tcW w:w="467" w:type="dxa"/>
            <w:vAlign w:val="center"/>
          </w:tcPr>
          <w:p>
            <w:pPr>
              <w:pStyle w:val="149"/>
              <w:ind w:firstLine="0" w:firstLineChars="0"/>
              <w:jc w:val="center"/>
              <w:rPr>
                <w:rFonts w:hint="default" w:ascii="宋体" w:hAnsi="宋体" w:cs="宋体"/>
                <w:sz w:val="18"/>
                <w:szCs w:val="18"/>
                <w:lang w:val="en-US" w:eastAsia="zh-CN"/>
              </w:rPr>
            </w:pPr>
          </w:p>
        </w:tc>
        <w:tc>
          <w:tcPr>
            <w:tcW w:w="473" w:type="dxa"/>
            <w:vAlign w:val="center"/>
          </w:tcPr>
          <w:p>
            <w:pPr>
              <w:pStyle w:val="149"/>
              <w:ind w:firstLine="0" w:firstLineChars="0"/>
              <w:jc w:val="center"/>
              <w:rPr>
                <w:sz w:val="18"/>
                <w:szCs w:val="18"/>
              </w:rPr>
            </w:pPr>
            <w:r>
              <w:rPr>
                <w:rFonts w:hint="eastAsia" w:ascii="宋体" w:hAnsi="宋体" w:eastAsia="宋体" w:cs="宋体"/>
                <w:kern w:val="0"/>
                <w:sz w:val="18"/>
                <w:szCs w:val="18"/>
              </w:rPr>
              <w:t>√</w:t>
            </w:r>
          </w:p>
        </w:tc>
        <w:tc>
          <w:tcPr>
            <w:tcW w:w="2201" w:type="dxa"/>
            <w:vMerge w:val="continue"/>
            <w:vAlign w:val="center"/>
          </w:tcPr>
          <w:p>
            <w:pPr>
              <w:pStyle w:val="149"/>
              <w:ind w:firstLine="0" w:firstLineChars="0"/>
              <w:jc w:val="left"/>
              <w:rPr>
                <w:rFonts w:hint="eastAsia" w:ascii="宋体" w:hAnsi="宋体" w:cs="宋体"/>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vAlign w:val="center"/>
          </w:tcPr>
          <w:p>
            <w:pPr>
              <w:jc w:val="center"/>
              <w:textAlignment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25</w:t>
            </w:r>
          </w:p>
        </w:tc>
        <w:tc>
          <w:tcPr>
            <w:tcW w:w="1335" w:type="dxa"/>
            <w:gridSpan w:val="2"/>
            <w:vAlign w:val="center"/>
          </w:tcPr>
          <w:p>
            <w:pPr>
              <w:pStyle w:val="148"/>
              <w:ind w:firstLine="0" w:firstLineChars="0"/>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无人机教具</w:t>
            </w:r>
          </w:p>
          <w:p>
            <w:pPr>
              <w:pStyle w:val="148"/>
              <w:ind w:firstLine="0" w:firstLineChars="0"/>
              <w:jc w:val="center"/>
              <w:rPr>
                <w:rFonts w:ascii="宋体" w:hAnsi="宋体" w:cs="宋体"/>
                <w:kern w:val="0"/>
                <w:sz w:val="18"/>
                <w:szCs w:val="18"/>
              </w:rPr>
            </w:pPr>
            <w:r>
              <w:rPr>
                <w:rFonts w:hint="eastAsia" w:asciiTheme="minorEastAsia" w:hAnsiTheme="minorEastAsia" w:eastAsiaTheme="minorEastAsia"/>
                <w:sz w:val="18"/>
                <w:szCs w:val="18"/>
                <w:lang w:val="en-US" w:eastAsia="zh-CN"/>
              </w:rPr>
              <w:t>收纳柜</w:t>
            </w:r>
          </w:p>
        </w:tc>
        <w:tc>
          <w:tcPr>
            <w:tcW w:w="3138" w:type="dxa"/>
            <w:vAlign w:val="center"/>
          </w:tcPr>
          <w:p>
            <w:pPr>
              <w:pStyle w:val="149"/>
              <w:ind w:firstLine="0" w:firstLineChars="0"/>
              <w:jc w:val="left"/>
              <w:rPr>
                <w:sz w:val="18"/>
                <w:szCs w:val="18"/>
              </w:rPr>
            </w:pPr>
            <w:r>
              <w:rPr>
                <w:sz w:val="18"/>
                <w:szCs w:val="18"/>
              </w:rPr>
              <w:t>用于收纳</w:t>
            </w:r>
            <w:r>
              <w:rPr>
                <w:rFonts w:hint="eastAsia"/>
                <w:sz w:val="18"/>
                <w:szCs w:val="18"/>
                <w:lang w:val="en-US" w:eastAsia="zh-CN"/>
              </w:rPr>
              <w:t>教学</w:t>
            </w:r>
            <w:r>
              <w:rPr>
                <w:sz w:val="18"/>
                <w:szCs w:val="18"/>
              </w:rPr>
              <w:t>无人机、</w:t>
            </w:r>
            <w:r>
              <w:rPr>
                <w:rFonts w:hint="eastAsia"/>
                <w:sz w:val="18"/>
                <w:szCs w:val="18"/>
                <w:lang w:val="en-US" w:eastAsia="zh-CN"/>
              </w:rPr>
              <w:t>附件</w:t>
            </w:r>
            <w:r>
              <w:rPr>
                <w:sz w:val="18"/>
                <w:szCs w:val="18"/>
              </w:rPr>
              <w:t>、</w:t>
            </w:r>
            <w:r>
              <w:rPr>
                <w:rFonts w:hint="eastAsia"/>
                <w:sz w:val="18"/>
                <w:szCs w:val="18"/>
                <w:lang w:val="en-US" w:eastAsia="zh-CN"/>
              </w:rPr>
              <w:t>飞行任务道具</w:t>
            </w:r>
            <w:r>
              <w:rPr>
                <w:sz w:val="18"/>
                <w:szCs w:val="18"/>
              </w:rPr>
              <w:t>等</w:t>
            </w:r>
          </w:p>
        </w:tc>
        <w:tc>
          <w:tcPr>
            <w:tcW w:w="495"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个</w:t>
            </w:r>
          </w:p>
        </w:tc>
        <w:tc>
          <w:tcPr>
            <w:tcW w:w="427"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500" w:type="dxa"/>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467" w:type="dxa"/>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kern w:val="0"/>
                <w:sz w:val="18"/>
                <w:szCs w:val="18"/>
              </w:rPr>
              <w:t>√</w:t>
            </w:r>
          </w:p>
        </w:tc>
        <w:tc>
          <w:tcPr>
            <w:tcW w:w="473" w:type="dxa"/>
            <w:vAlign w:val="center"/>
          </w:tcPr>
          <w:p>
            <w:pPr>
              <w:pStyle w:val="149"/>
              <w:ind w:firstLine="0" w:firstLineChars="0"/>
              <w:jc w:val="center"/>
              <w:rPr>
                <w:sz w:val="18"/>
                <w:szCs w:val="18"/>
              </w:rPr>
            </w:pPr>
          </w:p>
        </w:tc>
        <w:tc>
          <w:tcPr>
            <w:tcW w:w="2201" w:type="dxa"/>
            <w:vMerge w:val="continue"/>
            <w:vAlign w:val="center"/>
          </w:tcPr>
          <w:p>
            <w:pPr>
              <w:pStyle w:val="149"/>
              <w:ind w:firstLine="0" w:firstLineChars="0"/>
              <w:jc w:val="left"/>
              <w:rPr>
                <w:sz w:val="18"/>
                <w:szCs w:val="18"/>
              </w:rPr>
            </w:pPr>
          </w:p>
        </w:tc>
      </w:tr>
    </w:tbl>
    <w:p>
      <w:pPr>
        <w:pStyle w:val="146"/>
        <w:spacing w:before="156" w:beforeLines="50" w:after="156" w:afterLines="50"/>
        <w:jc w:val="center"/>
        <w:rPr>
          <w:rFonts w:hint="eastAsia" w:ascii="黑体" w:hAnsi="黑体" w:eastAsia="黑体" w:cs="宋体"/>
        </w:rPr>
      </w:pPr>
    </w:p>
    <w:p>
      <w:pPr>
        <w:pStyle w:val="146"/>
        <w:spacing w:before="156" w:beforeLines="50" w:after="156" w:afterLines="50"/>
        <w:jc w:val="center"/>
      </w:pPr>
      <w:r>
        <w:rPr>
          <w:rFonts w:hint="eastAsia" w:ascii="黑体" w:hAnsi="黑体" w:eastAsia="黑体" w:cs="宋体"/>
        </w:rPr>
        <w:t>表1  无人机科普实验室教学设备</w:t>
      </w:r>
      <w:r>
        <w:rPr>
          <w:rFonts w:ascii="黑体" w:hAnsi="黑体" w:eastAsia="黑体" w:cs="宋体"/>
        </w:rPr>
        <w:t>配置</w:t>
      </w:r>
      <w:r>
        <w:rPr>
          <w:rFonts w:hint="eastAsia" w:ascii="黑体" w:hAnsi="黑体" w:eastAsia="黑体" w:cs="宋体"/>
        </w:rPr>
        <w:t>要求</w:t>
      </w:r>
      <w:r>
        <w:rPr>
          <w:rFonts w:hint="eastAsia" w:ascii="宋体" w:hAnsi="宋体" w:eastAsia="宋体" w:cs="宋体"/>
          <w:lang w:eastAsia="zh-CN"/>
        </w:rPr>
        <w:t>（</w:t>
      </w:r>
      <w:r>
        <w:rPr>
          <w:rFonts w:hint="eastAsia" w:ascii="宋体" w:hAnsi="宋体" w:eastAsia="宋体" w:cs="宋体"/>
          <w:lang w:val="en-US" w:eastAsia="zh-CN"/>
        </w:rPr>
        <w:t>续</w:t>
      </w:r>
      <w:r>
        <w:rPr>
          <w:rFonts w:hint="eastAsia" w:ascii="宋体" w:hAnsi="宋体" w:cs="宋体"/>
          <w:lang w:val="en-US" w:eastAsia="zh-CN"/>
        </w:rPr>
        <w:t>4</w:t>
      </w:r>
      <w:r>
        <w:rPr>
          <w:rFonts w:hint="eastAsia" w:ascii="宋体" w:hAnsi="宋体" w:eastAsia="宋体" w:cs="宋体"/>
          <w:lang w:val="en-US" w:eastAsia="zh-CN"/>
        </w:rPr>
        <w:t>）</w:t>
      </w:r>
    </w:p>
    <w:tbl>
      <w:tblPr>
        <w:tblStyle w:val="33"/>
        <w:tblW w:w="938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345"/>
        <w:gridCol w:w="1335"/>
        <w:gridCol w:w="3138"/>
        <w:gridCol w:w="495"/>
        <w:gridCol w:w="427"/>
        <w:gridCol w:w="500"/>
        <w:gridCol w:w="467"/>
        <w:gridCol w:w="3"/>
        <w:gridCol w:w="470"/>
        <w:gridCol w:w="22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16" w:hRule="atLeast"/>
          <w:jc w:val="center"/>
        </w:trPr>
        <w:tc>
          <w:tcPr>
            <w:tcW w:w="345"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序号</w:t>
            </w:r>
          </w:p>
        </w:tc>
        <w:tc>
          <w:tcPr>
            <w:tcW w:w="1335"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名称</w:t>
            </w:r>
          </w:p>
        </w:tc>
        <w:tc>
          <w:tcPr>
            <w:tcW w:w="3138" w:type="dxa"/>
            <w:vMerge w:val="restart"/>
            <w:tcBorders>
              <w:top w:val="single" w:color="000000" w:sz="12" w:space="0"/>
              <w:bottom w:val="single" w:color="000000" w:sz="4" w:space="0"/>
            </w:tcBorders>
            <w:vAlign w:val="center"/>
          </w:tcPr>
          <w:p>
            <w:pPr>
              <w:jc w:val="center"/>
              <w:textAlignment w:val="center"/>
              <w:rPr>
                <w:rFonts w:ascii="宋体" w:hAnsi="宋体" w:cs="方正黑体_GBK"/>
                <w:bCs/>
                <w:sz w:val="18"/>
                <w:szCs w:val="18"/>
              </w:rPr>
            </w:pPr>
            <w:r>
              <w:rPr>
                <w:rFonts w:hint="eastAsia" w:ascii="宋体" w:hAnsi="宋体" w:cs="方正黑体_GBK"/>
                <w:bCs/>
                <w:kern w:val="0"/>
                <w:sz w:val="18"/>
                <w:szCs w:val="18"/>
              </w:rPr>
              <w:t>功能用途与技术要求</w:t>
            </w:r>
          </w:p>
        </w:tc>
        <w:tc>
          <w:tcPr>
            <w:tcW w:w="495" w:type="dxa"/>
            <w:vMerge w:val="restart"/>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单位</w:t>
            </w:r>
          </w:p>
        </w:tc>
        <w:tc>
          <w:tcPr>
            <w:tcW w:w="927" w:type="dxa"/>
            <w:gridSpan w:val="2"/>
            <w:tcBorders>
              <w:top w:val="single" w:color="000000" w:sz="12" w:space="0"/>
              <w:bottom w:val="single" w:color="000000" w:sz="4"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数量</w:t>
            </w:r>
          </w:p>
        </w:tc>
        <w:tc>
          <w:tcPr>
            <w:tcW w:w="940" w:type="dxa"/>
            <w:gridSpan w:val="3"/>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配备要求</w:t>
            </w:r>
          </w:p>
        </w:tc>
        <w:tc>
          <w:tcPr>
            <w:tcW w:w="2201" w:type="dxa"/>
            <w:vMerge w:val="restart"/>
            <w:tcBorders>
              <w:top w:val="single" w:color="000000" w:sz="12" w:space="0"/>
              <w:bottom w:val="single" w:color="000000" w:sz="4" w:space="0"/>
            </w:tcBorders>
            <w:vAlign w:val="center"/>
          </w:tcPr>
          <w:p>
            <w:pPr>
              <w:jc w:val="center"/>
              <w:textAlignment w:val="center"/>
              <w:rPr>
                <w:rFonts w:ascii="宋体" w:hAnsi="宋体" w:cs="方正黑体_GBK"/>
                <w:bCs/>
                <w:kern w:val="0"/>
                <w:sz w:val="18"/>
                <w:szCs w:val="18"/>
              </w:rPr>
            </w:pPr>
            <w:r>
              <w:rPr>
                <w:rFonts w:hint="eastAsia"/>
                <w:bCs/>
                <w:sz w:val="18"/>
                <w:szCs w:val="18"/>
              </w:rPr>
              <w:t>安</w:t>
            </w:r>
            <w:r>
              <w:rPr>
                <w:rFonts w:hint="eastAsia" w:ascii="宋体" w:hAnsi="宋体" w:cs="方正黑体_GBK"/>
                <w:bCs/>
                <w:kern w:val="0"/>
                <w:sz w:val="18"/>
                <w:szCs w:val="18"/>
              </w:rPr>
              <w:t>装、使用及存放要求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8" w:hRule="atLeast"/>
          <w:tblHeader/>
          <w:jc w:val="center"/>
        </w:trPr>
        <w:tc>
          <w:tcPr>
            <w:tcW w:w="345"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1335"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3138"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c>
          <w:tcPr>
            <w:tcW w:w="495" w:type="dxa"/>
            <w:vMerge w:val="continue"/>
            <w:tcBorders>
              <w:top w:val="single" w:color="000000" w:sz="4" w:space="0"/>
              <w:bottom w:val="single" w:color="000000" w:sz="12" w:space="0"/>
            </w:tcBorders>
            <w:vAlign w:val="center"/>
          </w:tcPr>
          <w:p>
            <w:pPr>
              <w:pStyle w:val="60"/>
              <w:widowControl w:val="0"/>
              <w:ind w:firstLine="0" w:firstLineChars="0"/>
              <w:jc w:val="center"/>
              <w:rPr>
                <w:rFonts w:ascii="方正黑体_GBK" w:hAnsi="方正黑体_GBK" w:eastAsia="方正黑体_GBK" w:cs="方正黑体_GBK"/>
                <w:b/>
                <w:bCs/>
                <w:sz w:val="18"/>
                <w:szCs w:val="18"/>
              </w:rPr>
            </w:pPr>
          </w:p>
        </w:tc>
        <w:tc>
          <w:tcPr>
            <w:tcW w:w="427"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小学</w:t>
            </w:r>
          </w:p>
        </w:tc>
        <w:tc>
          <w:tcPr>
            <w:tcW w:w="500" w:type="dxa"/>
            <w:tcBorders>
              <w:top w:val="single" w:color="000000" w:sz="4" w:space="0"/>
              <w:bottom w:val="single" w:color="000000" w:sz="12" w:space="0"/>
            </w:tcBorders>
            <w:vAlign w:val="center"/>
          </w:tcPr>
          <w:p>
            <w:pPr>
              <w:pStyle w:val="60"/>
              <w:widowControl w:val="0"/>
              <w:ind w:firstLine="0" w:firstLineChars="0"/>
              <w:jc w:val="center"/>
              <w:rPr>
                <w:rFonts w:hAnsi="宋体" w:cs="方正黑体_GBK"/>
                <w:bCs/>
                <w:sz w:val="18"/>
                <w:szCs w:val="18"/>
              </w:rPr>
            </w:pPr>
            <w:r>
              <w:rPr>
                <w:rFonts w:hint="eastAsia" w:hAnsi="宋体" w:cs="方正黑体_GBK"/>
                <w:bCs/>
                <w:sz w:val="18"/>
                <w:szCs w:val="18"/>
              </w:rPr>
              <w:t>中学</w:t>
            </w:r>
          </w:p>
        </w:tc>
        <w:tc>
          <w:tcPr>
            <w:tcW w:w="467" w:type="dxa"/>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基本</w:t>
            </w:r>
          </w:p>
        </w:tc>
        <w:tc>
          <w:tcPr>
            <w:tcW w:w="473" w:type="dxa"/>
            <w:gridSpan w:val="2"/>
            <w:tcBorders>
              <w:top w:val="single" w:color="000000" w:sz="4" w:space="0"/>
              <w:bottom w:val="single" w:color="000000" w:sz="12" w:space="0"/>
            </w:tcBorders>
            <w:vAlign w:val="center"/>
          </w:tcPr>
          <w:p>
            <w:pPr>
              <w:jc w:val="center"/>
              <w:textAlignment w:val="center"/>
              <w:rPr>
                <w:rFonts w:ascii="宋体" w:hAnsi="宋体" w:cs="方正黑体_GBK"/>
                <w:bCs/>
                <w:kern w:val="0"/>
                <w:sz w:val="18"/>
                <w:szCs w:val="18"/>
              </w:rPr>
            </w:pPr>
            <w:r>
              <w:rPr>
                <w:rFonts w:hint="eastAsia" w:ascii="宋体" w:hAnsi="宋体" w:cs="方正黑体_GBK"/>
                <w:bCs/>
                <w:kern w:val="0"/>
                <w:sz w:val="18"/>
                <w:szCs w:val="18"/>
              </w:rPr>
              <w:t>选配</w:t>
            </w:r>
          </w:p>
        </w:tc>
        <w:tc>
          <w:tcPr>
            <w:tcW w:w="2201" w:type="dxa"/>
            <w:vMerge w:val="continue"/>
            <w:tcBorders>
              <w:top w:val="single" w:color="000000" w:sz="4" w:space="0"/>
              <w:bottom w:val="single" w:color="000000" w:sz="12" w:space="0"/>
            </w:tcBorders>
            <w:vAlign w:val="center"/>
          </w:tcPr>
          <w:p>
            <w:pPr>
              <w:jc w:val="center"/>
              <w:textAlignment w:val="center"/>
              <w:rPr>
                <w:rFonts w:ascii="方正黑体_GBK" w:hAnsi="方正黑体_GBK" w:eastAsia="方正黑体_GBK" w:cs="方正黑体_GBK"/>
                <w:b/>
                <w:bCs/>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bottom w:val="single" w:color="000000" w:sz="4" w:space="0"/>
            </w:tcBorders>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rPr>
              <w:t>2</w:t>
            </w:r>
            <w:r>
              <w:rPr>
                <w:rFonts w:hint="eastAsia" w:ascii="宋体" w:hAnsi="宋体"/>
                <w:kern w:val="0"/>
                <w:sz w:val="18"/>
                <w:szCs w:val="18"/>
                <w:lang w:val="en-US" w:eastAsia="zh-CN"/>
              </w:rPr>
              <w:t>6</w:t>
            </w:r>
          </w:p>
        </w:tc>
        <w:tc>
          <w:tcPr>
            <w:tcW w:w="1335" w:type="dxa"/>
            <w:tcBorders>
              <w:bottom w:val="single" w:color="000000" w:sz="4" w:space="0"/>
            </w:tcBorders>
            <w:vAlign w:val="center"/>
          </w:tcPr>
          <w:p>
            <w:pPr>
              <w:pStyle w:val="148"/>
              <w:ind w:firstLine="0" w:firstLineChars="0"/>
              <w:jc w:val="center"/>
              <w:rPr>
                <w:rFonts w:ascii="宋体" w:hAnsi="宋体" w:cs="宋体"/>
                <w:kern w:val="0"/>
                <w:sz w:val="18"/>
                <w:szCs w:val="18"/>
              </w:rPr>
            </w:pPr>
            <w:r>
              <w:rPr>
                <w:rFonts w:ascii="宋体" w:hAnsi="宋体" w:cs="宋体"/>
                <w:kern w:val="0"/>
                <w:sz w:val="18"/>
                <w:szCs w:val="18"/>
              </w:rPr>
              <w:t>科普知识画</w:t>
            </w:r>
          </w:p>
        </w:tc>
        <w:tc>
          <w:tcPr>
            <w:tcW w:w="3138" w:type="dxa"/>
            <w:tcBorders>
              <w:bottom w:val="single" w:color="000000" w:sz="4" w:space="0"/>
            </w:tcBorders>
            <w:vAlign w:val="center"/>
          </w:tcPr>
          <w:p>
            <w:pPr>
              <w:pStyle w:val="149"/>
              <w:ind w:firstLine="0" w:firstLineChars="0"/>
              <w:jc w:val="left"/>
              <w:rPr>
                <w:rFonts w:hint="eastAsia" w:ascii="宋体" w:hAnsi="宋体" w:eastAsia="宋体" w:cs="宋体"/>
                <w:sz w:val="18"/>
                <w:szCs w:val="18"/>
              </w:rPr>
            </w:pPr>
            <w:r>
              <w:rPr>
                <w:rFonts w:hint="eastAsia" w:ascii="宋体" w:hAnsi="宋体" w:eastAsia="宋体" w:cs="宋体"/>
                <w:sz w:val="18"/>
                <w:szCs w:val="18"/>
              </w:rPr>
              <w:t xml:space="preserve">用于航空知识科普、安全操控指南、实验室规范等 </w:t>
            </w:r>
          </w:p>
        </w:tc>
        <w:tc>
          <w:tcPr>
            <w:tcW w:w="495" w:type="dxa"/>
            <w:tcBorders>
              <w:bottom w:val="single" w:color="000000" w:sz="4" w:space="0"/>
            </w:tcBorders>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张</w:t>
            </w:r>
          </w:p>
        </w:tc>
        <w:tc>
          <w:tcPr>
            <w:tcW w:w="427" w:type="dxa"/>
            <w:tcBorders>
              <w:bottom w:val="single" w:color="000000" w:sz="4" w:space="0"/>
            </w:tcBorders>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若干</w:t>
            </w:r>
          </w:p>
        </w:tc>
        <w:tc>
          <w:tcPr>
            <w:tcW w:w="500" w:type="dxa"/>
            <w:tcBorders>
              <w:bottom w:val="single" w:color="000000" w:sz="4" w:space="0"/>
            </w:tcBorders>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若干</w:t>
            </w:r>
          </w:p>
        </w:tc>
        <w:tc>
          <w:tcPr>
            <w:tcW w:w="467" w:type="dxa"/>
            <w:tcBorders>
              <w:bottom w:val="single" w:color="000000" w:sz="4" w:space="0"/>
            </w:tcBorders>
            <w:vAlign w:val="center"/>
          </w:tcPr>
          <w:p>
            <w:pPr>
              <w:pStyle w:val="149"/>
              <w:ind w:firstLine="0" w:firstLineChars="0"/>
              <w:jc w:val="center"/>
              <w:rPr>
                <w:rFonts w:hint="eastAsia" w:ascii="宋体" w:hAnsi="宋体" w:eastAsia="宋体" w:cs="宋体"/>
                <w:sz w:val="18"/>
                <w:szCs w:val="18"/>
              </w:rPr>
            </w:pPr>
          </w:p>
        </w:tc>
        <w:tc>
          <w:tcPr>
            <w:tcW w:w="473" w:type="dxa"/>
            <w:gridSpan w:val="2"/>
            <w:tcBorders>
              <w:bottom w:val="single" w:color="000000" w:sz="4" w:space="0"/>
            </w:tcBorders>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kern w:val="0"/>
                <w:sz w:val="18"/>
                <w:szCs w:val="18"/>
              </w:rPr>
              <w:t>√</w:t>
            </w:r>
          </w:p>
        </w:tc>
        <w:tc>
          <w:tcPr>
            <w:tcW w:w="2201" w:type="dxa"/>
            <w:tcBorders>
              <w:bottom w:val="single" w:color="000000" w:sz="4" w:space="0"/>
            </w:tcBorders>
            <w:vAlign w:val="center"/>
          </w:tcPr>
          <w:p>
            <w:pPr>
              <w:pStyle w:val="149"/>
              <w:numPr>
                <w:ilvl w:val="0"/>
                <w:numId w:val="0"/>
              </w:numPr>
              <w:jc w:val="left"/>
              <w:rPr>
                <w:rFonts w:hint="eastAsia" w:ascii="宋体" w:hAnsi="宋体" w:cs="宋体"/>
                <w:sz w:val="18"/>
                <w:szCs w:val="18"/>
                <w:lang w:val="en-US" w:eastAsia="zh-CN"/>
              </w:rPr>
            </w:pPr>
            <w:r>
              <w:rPr>
                <w:rFonts w:hint="eastAsia" w:ascii="宋体" w:hAnsi="宋体" w:cs="宋体"/>
                <w:sz w:val="18"/>
                <w:szCs w:val="18"/>
                <w:lang w:val="en-US" w:eastAsia="zh-CN"/>
              </w:rPr>
              <w:t>1.学校根据需求自行配置</w:t>
            </w:r>
          </w:p>
          <w:p>
            <w:pPr>
              <w:pStyle w:val="149"/>
              <w:numPr>
                <w:ilvl w:val="0"/>
                <w:numId w:val="0"/>
              </w:numPr>
              <w:jc w:val="lef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default" w:ascii="宋体" w:hAnsi="宋体" w:cs="宋体"/>
                <w:sz w:val="18"/>
                <w:szCs w:val="18"/>
                <w:lang w:val="en-US" w:eastAsia="zh-CN"/>
              </w:rPr>
              <w:t>将科普知识画安装在平整、干燥的墙面或展示板上，确保画面平整、无皱褶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right w:val="single" w:color="000000" w:sz="4" w:space="0"/>
            </w:tcBorders>
            <w:vAlign w:val="center"/>
          </w:tcPr>
          <w:p>
            <w:pPr>
              <w:jc w:val="center"/>
              <w:textAlignment w:val="center"/>
              <w:rPr>
                <w:rFonts w:hint="eastAsia" w:ascii="宋体" w:hAnsi="宋体" w:eastAsia="宋体" w:cs="Times New Roman"/>
                <w:kern w:val="0"/>
                <w:sz w:val="18"/>
                <w:szCs w:val="18"/>
                <w:lang w:val="en-US" w:eastAsia="zh-CN" w:bidi="ar-SA"/>
              </w:rPr>
            </w:pPr>
            <w:bookmarkStart w:id="21" w:name="_Toc48633769"/>
            <w:bookmarkStart w:id="22" w:name="_Toc12395"/>
            <w:r>
              <w:rPr>
                <w:rFonts w:hint="eastAsia" w:ascii="宋体" w:hAnsi="宋体"/>
                <w:kern w:val="0"/>
                <w:sz w:val="18"/>
                <w:szCs w:val="18"/>
                <w:lang w:val="en-US" w:eastAsia="zh-CN"/>
              </w:rPr>
              <w:t>27</w:t>
            </w:r>
          </w:p>
        </w:tc>
        <w:tc>
          <w:tcPr>
            <w:tcW w:w="1335" w:type="dxa"/>
            <w:tcBorders>
              <w:top w:val="single" w:color="000000" w:sz="4" w:space="0"/>
              <w:left w:val="single" w:color="000000" w:sz="4" w:space="0"/>
              <w:right w:val="single" w:color="000000" w:sz="4" w:space="0"/>
            </w:tcBorders>
            <w:vAlign w:val="center"/>
          </w:tcPr>
          <w:p>
            <w:pPr>
              <w:pStyle w:val="148"/>
              <w:ind w:firstLine="0" w:firstLineChars="0"/>
              <w:jc w:val="center"/>
              <w:rPr>
                <w:rFonts w:ascii="宋体" w:hAnsi="宋体" w:cs="宋体"/>
                <w:kern w:val="0"/>
                <w:sz w:val="18"/>
                <w:szCs w:val="18"/>
              </w:rPr>
            </w:pPr>
            <w:r>
              <w:rPr>
                <w:rFonts w:hint="eastAsia" w:asciiTheme="minorEastAsia" w:hAnsiTheme="minorEastAsia" w:eastAsiaTheme="minorEastAsia"/>
                <w:sz w:val="18"/>
                <w:szCs w:val="18"/>
                <w:lang w:val="en-US" w:eastAsia="zh-CN"/>
              </w:rPr>
              <w:t>航天航空模型</w:t>
            </w:r>
          </w:p>
        </w:tc>
        <w:tc>
          <w:tcPr>
            <w:tcW w:w="3138" w:type="dxa"/>
            <w:tcBorders>
              <w:top w:val="single" w:color="000000" w:sz="4" w:space="0"/>
              <w:left w:val="single" w:color="000000" w:sz="4" w:space="0"/>
              <w:right w:val="single" w:color="000000" w:sz="4" w:space="0"/>
            </w:tcBorders>
            <w:vAlign w:val="center"/>
          </w:tcPr>
          <w:p>
            <w:pPr>
              <w:pStyle w:val="149"/>
              <w:ind w:firstLine="0" w:firstLineChars="0"/>
              <w:jc w:val="left"/>
              <w:rPr>
                <w:rFonts w:hint="eastAsia" w:ascii="宋体" w:hAnsi="宋体" w:eastAsia="宋体" w:cs="宋体"/>
                <w:sz w:val="18"/>
                <w:szCs w:val="18"/>
              </w:rPr>
            </w:pPr>
            <w:r>
              <w:rPr>
                <w:rFonts w:hint="eastAsia" w:ascii="宋体" w:hAnsi="宋体" w:eastAsia="宋体" w:cs="宋体"/>
                <w:sz w:val="18"/>
                <w:szCs w:val="18"/>
              </w:rPr>
              <w:t>用于航</w:t>
            </w:r>
            <w:r>
              <w:rPr>
                <w:rFonts w:hint="eastAsia" w:ascii="宋体" w:hAnsi="宋体" w:cs="宋体"/>
                <w:sz w:val="18"/>
                <w:szCs w:val="18"/>
                <w:lang w:val="en-US" w:eastAsia="zh-CN"/>
              </w:rPr>
              <w:t>天航</w:t>
            </w:r>
            <w:r>
              <w:rPr>
                <w:rFonts w:hint="eastAsia" w:ascii="宋体" w:hAnsi="宋体" w:eastAsia="宋体" w:cs="宋体"/>
                <w:sz w:val="18"/>
                <w:szCs w:val="18"/>
              </w:rPr>
              <w:t>空</w:t>
            </w:r>
            <w:r>
              <w:rPr>
                <w:rFonts w:hint="eastAsia" w:ascii="宋体" w:hAnsi="宋体" w:cs="宋体"/>
                <w:sz w:val="18"/>
                <w:szCs w:val="18"/>
                <w:lang w:val="en-US" w:eastAsia="zh-CN"/>
              </w:rPr>
              <w:t>科普</w:t>
            </w:r>
            <w:r>
              <w:rPr>
                <w:rFonts w:hint="eastAsia" w:ascii="宋体" w:hAnsi="宋体" w:eastAsia="宋体" w:cs="宋体"/>
                <w:sz w:val="18"/>
                <w:szCs w:val="18"/>
              </w:rPr>
              <w:t>展示</w:t>
            </w:r>
          </w:p>
        </w:tc>
        <w:tc>
          <w:tcPr>
            <w:tcW w:w="495" w:type="dxa"/>
            <w:tcBorders>
              <w:top w:val="single" w:color="000000" w:sz="4" w:space="0"/>
              <w:left w:val="single" w:color="000000" w:sz="4" w:space="0"/>
              <w:right w:val="single" w:color="000000" w:sz="4" w:space="0"/>
            </w:tcBorders>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sz w:val="18"/>
                <w:szCs w:val="18"/>
              </w:rPr>
              <w:t>个</w:t>
            </w:r>
          </w:p>
        </w:tc>
        <w:tc>
          <w:tcPr>
            <w:tcW w:w="427" w:type="dxa"/>
            <w:tcBorders>
              <w:top w:val="single" w:color="000000" w:sz="4" w:space="0"/>
              <w:left w:val="single" w:color="000000" w:sz="4" w:space="0"/>
              <w:right w:val="single" w:color="000000" w:sz="4" w:space="0"/>
            </w:tcBorders>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500" w:type="dxa"/>
            <w:tcBorders>
              <w:top w:val="single" w:color="000000" w:sz="4" w:space="0"/>
              <w:left w:val="single" w:color="000000" w:sz="4" w:space="0"/>
              <w:right w:val="single" w:color="000000" w:sz="4" w:space="0"/>
            </w:tcBorders>
            <w:vAlign w:val="center"/>
          </w:tcPr>
          <w:p>
            <w:pPr>
              <w:pStyle w:val="149"/>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pStyle w:val="149"/>
              <w:ind w:firstLine="0" w:firstLineChars="0"/>
              <w:jc w:val="center"/>
              <w:rPr>
                <w:rFonts w:hint="eastAsia" w:ascii="宋体" w:hAnsi="宋体" w:eastAsia="宋体" w:cs="宋体"/>
                <w:sz w:val="18"/>
                <w:szCs w:val="18"/>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9"/>
              <w:ind w:firstLine="0" w:firstLineChars="0"/>
              <w:jc w:val="center"/>
              <w:rPr>
                <w:rFonts w:hint="eastAsia" w:ascii="宋体" w:hAnsi="宋体" w:eastAsia="宋体" w:cs="宋体"/>
                <w:sz w:val="18"/>
                <w:szCs w:val="18"/>
              </w:rPr>
            </w:pPr>
            <w:r>
              <w:rPr>
                <w:rFonts w:hint="eastAsia" w:ascii="宋体" w:hAnsi="宋体" w:eastAsia="宋体" w:cs="宋体"/>
                <w:kern w:val="0"/>
                <w:sz w:val="18"/>
                <w:szCs w:val="18"/>
              </w:rPr>
              <w:t>√</w:t>
            </w:r>
          </w:p>
        </w:tc>
        <w:tc>
          <w:tcPr>
            <w:tcW w:w="2201" w:type="dxa"/>
            <w:tcBorders>
              <w:top w:val="single" w:color="000000" w:sz="4" w:space="0"/>
              <w:left w:val="single" w:color="000000" w:sz="4" w:space="0"/>
              <w:right w:val="single" w:color="000000" w:sz="12" w:space="0"/>
            </w:tcBorders>
            <w:vAlign w:val="center"/>
          </w:tcPr>
          <w:p>
            <w:pPr>
              <w:pStyle w:val="149"/>
              <w:numPr>
                <w:ilvl w:val="0"/>
                <w:numId w:val="0"/>
              </w:numPr>
              <w:jc w:val="left"/>
              <w:rPr>
                <w:rFonts w:hint="eastAsia" w:ascii="宋体" w:hAnsi="宋体" w:eastAsia="宋体" w:cs="宋体"/>
                <w:sz w:val="18"/>
                <w:szCs w:val="18"/>
                <w:lang w:eastAsia="zh-CN"/>
              </w:rPr>
            </w:pPr>
            <w:r>
              <w:rPr>
                <w:rFonts w:hint="eastAsia" w:ascii="宋体" w:hAnsi="宋体" w:cs="宋体"/>
                <w:sz w:val="18"/>
                <w:szCs w:val="18"/>
                <w:lang w:val="en-US" w:eastAsia="zh-CN"/>
              </w:rPr>
              <w:t>1</w:t>
            </w:r>
            <w:r>
              <w:rPr>
                <w:rFonts w:hint="eastAsia" w:ascii="宋体" w:hAnsi="宋体" w:eastAsia="宋体" w:cs="宋体"/>
                <w:sz w:val="18"/>
                <w:szCs w:val="18"/>
              </w:rPr>
              <w:t>学校</w:t>
            </w:r>
            <w:r>
              <w:rPr>
                <w:rFonts w:hint="eastAsia" w:ascii="宋体" w:hAnsi="宋体" w:cs="宋体"/>
                <w:sz w:val="18"/>
                <w:szCs w:val="18"/>
                <w:lang w:val="en-US" w:eastAsia="zh-CN"/>
              </w:rPr>
              <w:t>根据</w:t>
            </w:r>
            <w:r>
              <w:rPr>
                <w:rFonts w:hint="eastAsia" w:ascii="宋体" w:hAnsi="宋体" w:eastAsia="宋体" w:cs="宋体"/>
                <w:sz w:val="18"/>
                <w:szCs w:val="18"/>
              </w:rPr>
              <w:t>需求自行配置</w:t>
            </w:r>
            <w:r>
              <w:rPr>
                <w:rFonts w:hint="eastAsia" w:ascii="宋体" w:hAnsi="宋体" w:cs="宋体"/>
                <w:sz w:val="18"/>
                <w:szCs w:val="18"/>
                <w:lang w:eastAsia="zh-CN"/>
              </w:rPr>
              <w:t>；</w:t>
            </w:r>
          </w:p>
          <w:p>
            <w:pPr>
              <w:pStyle w:val="149"/>
              <w:numPr>
                <w:ilvl w:val="0"/>
                <w:numId w:val="0"/>
              </w:numPr>
              <w:jc w:val="lef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eastAsia="宋体" w:cs="宋体"/>
                <w:sz w:val="18"/>
                <w:szCs w:val="18"/>
              </w:rPr>
              <w:t>确保按照制造商提供的指导和说明进行正确组装</w:t>
            </w:r>
            <w:r>
              <w:rPr>
                <w:rFonts w:hint="eastAsia" w:ascii="宋体" w:hAnsi="宋体" w:cs="宋体"/>
                <w:sz w:val="18"/>
                <w:szCs w:val="18"/>
                <w:lang w:eastAsia="zh-CN"/>
              </w:rPr>
              <w:t>；</w:t>
            </w:r>
          </w:p>
          <w:p>
            <w:pPr>
              <w:pStyle w:val="149"/>
              <w:numPr>
                <w:ilvl w:val="0"/>
                <w:numId w:val="0"/>
              </w:numPr>
              <w:jc w:val="left"/>
              <w:rPr>
                <w:rFonts w:hint="default" w:ascii="宋体" w:hAnsi="宋体" w:eastAsia="宋体" w:cs="宋体"/>
                <w:sz w:val="18"/>
                <w:szCs w:val="18"/>
                <w:lang w:val="en-US" w:eastAsia="zh-CN"/>
              </w:rPr>
            </w:pPr>
            <w:r>
              <w:rPr>
                <w:rFonts w:hint="eastAsia" w:ascii="宋体" w:hAnsi="宋体" w:cs="宋体"/>
                <w:sz w:val="18"/>
                <w:szCs w:val="18"/>
                <w:lang w:val="en-US" w:eastAsia="zh-CN"/>
              </w:rPr>
              <w:t>3.定期检查模型的状态，如有损坏或松动部件应及时修复或更换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4" w:space="0"/>
              <w:right w:val="single" w:color="000000" w:sz="4" w:space="0"/>
            </w:tcBorders>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28</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ascii="宋体" w:hAnsi="宋体" w:cs="宋体"/>
                <w:kern w:val="0"/>
                <w:sz w:val="18"/>
                <w:szCs w:val="18"/>
                <w:lang w:val="en-US" w:eastAsia="zh-CN"/>
              </w:rPr>
            </w:pPr>
            <w:r>
              <w:rPr>
                <w:rFonts w:hint="eastAsia" w:ascii="宋体" w:hAnsi="宋体" w:cs="宋体"/>
                <w:kern w:val="0"/>
                <w:sz w:val="18"/>
                <w:szCs w:val="18"/>
                <w:lang w:val="en-US" w:eastAsia="zh-CN"/>
              </w:rPr>
              <w:t>3D打印机</w:t>
            </w:r>
          </w:p>
        </w:tc>
        <w:tc>
          <w:tcPr>
            <w:tcW w:w="3138" w:type="dxa"/>
            <w:tcBorders>
              <w:top w:val="single" w:color="000000" w:sz="4" w:space="0"/>
              <w:left w:val="single" w:color="000000" w:sz="4" w:space="0"/>
              <w:bottom w:val="single" w:color="000000" w:sz="4" w:space="0"/>
              <w:right w:val="single" w:color="000000" w:sz="4" w:space="0"/>
            </w:tcBorders>
            <w:vAlign w:val="center"/>
          </w:tcPr>
          <w:p>
            <w:pPr>
              <w:pStyle w:val="149"/>
              <w:ind w:firstLine="0" w:firstLineChars="0"/>
              <w:jc w:val="left"/>
              <w:rPr>
                <w:sz w:val="18"/>
                <w:szCs w:val="18"/>
              </w:rPr>
            </w:pPr>
            <w:r>
              <w:rPr>
                <w:rFonts w:ascii="宋体" w:hAnsi="宋体"/>
                <w:sz w:val="18"/>
                <w:szCs w:val="18"/>
              </w:rPr>
              <w:t>1</w:t>
            </w:r>
            <w:r>
              <w:rPr>
                <w:rFonts w:ascii="宋体" w:hAnsi="宋体"/>
                <w:kern w:val="0"/>
                <w:sz w:val="18"/>
                <w:szCs w:val="18"/>
              </w:rPr>
              <w:t>.</w:t>
            </w:r>
            <w:r>
              <w:rPr>
                <w:kern w:val="0"/>
                <w:sz w:val="18"/>
                <w:szCs w:val="18"/>
              </w:rPr>
              <w:t>支持使用</w:t>
            </w:r>
            <w:r>
              <w:rPr>
                <w:rFonts w:hint="eastAsia"/>
                <w:kern w:val="0"/>
                <w:sz w:val="18"/>
                <w:szCs w:val="18"/>
                <w:lang w:val="en-US" w:eastAsia="zh-CN"/>
              </w:rPr>
              <w:t>ABS、PLA等无毒、环保材料</w:t>
            </w:r>
            <w:r>
              <w:rPr>
                <w:rFonts w:hint="eastAsia"/>
                <w:kern w:val="0"/>
                <w:sz w:val="18"/>
                <w:szCs w:val="18"/>
              </w:rPr>
              <w:t>作为打印材料</w:t>
            </w:r>
            <w:r>
              <w:rPr>
                <w:rFonts w:hint="eastAsia"/>
                <w:sz w:val="18"/>
                <w:szCs w:val="18"/>
              </w:rPr>
              <w:t>；</w:t>
            </w:r>
          </w:p>
          <w:p>
            <w:pPr>
              <w:pStyle w:val="149"/>
              <w:ind w:firstLine="0" w:firstLineChars="0"/>
              <w:jc w:val="left"/>
              <w:rPr>
                <w:sz w:val="18"/>
                <w:szCs w:val="18"/>
              </w:rPr>
            </w:pPr>
            <w:r>
              <w:rPr>
                <w:rFonts w:ascii="宋体" w:hAnsi="宋体"/>
                <w:sz w:val="18"/>
                <w:szCs w:val="18"/>
              </w:rPr>
              <w:t>2</w:t>
            </w:r>
            <w:r>
              <w:rPr>
                <w:rFonts w:ascii="宋体" w:hAnsi="宋体"/>
                <w:kern w:val="0"/>
                <w:sz w:val="18"/>
                <w:szCs w:val="18"/>
              </w:rPr>
              <w:t>.</w:t>
            </w:r>
            <w:r>
              <w:rPr>
                <w:sz w:val="18"/>
                <w:szCs w:val="18"/>
              </w:rPr>
              <w:t>最大打印速度</w:t>
            </w:r>
            <w:r>
              <w:rPr>
                <w:rFonts w:hint="eastAsia"/>
                <w:kern w:val="0"/>
                <w:sz w:val="18"/>
                <w:szCs w:val="18"/>
              </w:rPr>
              <w:t>应</w:t>
            </w:r>
            <w:r>
              <w:rPr>
                <w:rFonts w:hint="eastAsia"/>
                <w:sz w:val="18"/>
                <w:szCs w:val="18"/>
              </w:rPr>
              <w:t>不低于</w:t>
            </w:r>
            <w:r>
              <w:rPr>
                <w:rFonts w:ascii="宋体" w:hAnsi="宋体"/>
                <w:sz w:val="18"/>
                <w:szCs w:val="18"/>
              </w:rPr>
              <w:t>80</w:t>
            </w:r>
            <w:r>
              <w:rPr>
                <w:sz w:val="18"/>
                <w:szCs w:val="18"/>
              </w:rPr>
              <w:t xml:space="preserve"> mm/s</w:t>
            </w:r>
            <w:r>
              <w:rPr>
                <w:rFonts w:hint="eastAsia"/>
                <w:sz w:val="18"/>
                <w:szCs w:val="18"/>
              </w:rPr>
              <w:t>；</w:t>
            </w:r>
          </w:p>
          <w:p>
            <w:pPr>
              <w:pStyle w:val="149"/>
              <w:ind w:firstLine="0" w:firstLineChars="0"/>
              <w:jc w:val="left"/>
              <w:rPr>
                <w:sz w:val="18"/>
                <w:szCs w:val="18"/>
              </w:rPr>
            </w:pPr>
            <w:r>
              <w:rPr>
                <w:rFonts w:ascii="宋体" w:hAnsi="宋体"/>
                <w:sz w:val="18"/>
                <w:szCs w:val="18"/>
              </w:rPr>
              <w:t>3</w:t>
            </w:r>
            <w:r>
              <w:rPr>
                <w:rFonts w:ascii="宋体" w:hAnsi="宋体"/>
                <w:kern w:val="0"/>
                <w:sz w:val="18"/>
                <w:szCs w:val="18"/>
              </w:rPr>
              <w:t>.</w:t>
            </w:r>
            <w:r>
              <w:rPr>
                <w:kern w:val="0"/>
                <w:sz w:val="18"/>
                <w:szCs w:val="18"/>
              </w:rPr>
              <w:t>最大</w:t>
            </w:r>
            <w:r>
              <w:rPr>
                <w:sz w:val="18"/>
                <w:szCs w:val="18"/>
              </w:rPr>
              <w:t>成型尺寸</w:t>
            </w:r>
            <w:r>
              <w:rPr>
                <w:rFonts w:hint="eastAsia"/>
                <w:kern w:val="0"/>
                <w:sz w:val="18"/>
                <w:szCs w:val="18"/>
              </w:rPr>
              <w:t>应</w:t>
            </w:r>
            <w:r>
              <w:rPr>
                <w:sz w:val="18"/>
                <w:szCs w:val="18"/>
              </w:rPr>
              <w:t>不小于</w:t>
            </w:r>
            <w:r>
              <w:rPr>
                <w:rFonts w:ascii="宋体" w:hAnsi="宋体"/>
                <w:sz w:val="18"/>
                <w:szCs w:val="18"/>
              </w:rPr>
              <w:t>160</w:t>
            </w:r>
            <w:r>
              <w:rPr>
                <w:sz w:val="18"/>
                <w:szCs w:val="18"/>
              </w:rPr>
              <w:t xml:space="preserve"> mm</w:t>
            </w:r>
            <w:r>
              <w:rPr>
                <w:rFonts w:ascii="宋体" w:hAnsi="宋体"/>
                <w:sz w:val="18"/>
                <w:szCs w:val="18"/>
              </w:rPr>
              <w:t>×160</w:t>
            </w:r>
            <w:r>
              <w:rPr>
                <w:sz w:val="18"/>
                <w:szCs w:val="18"/>
              </w:rPr>
              <w:t xml:space="preserve"> mm</w:t>
            </w:r>
            <w:r>
              <w:rPr>
                <w:rFonts w:ascii="宋体" w:hAnsi="宋体"/>
                <w:sz w:val="18"/>
                <w:szCs w:val="18"/>
              </w:rPr>
              <w:t>×200</w:t>
            </w:r>
            <w:r>
              <w:rPr>
                <w:sz w:val="18"/>
                <w:szCs w:val="18"/>
              </w:rPr>
              <w:t xml:space="preserve"> mm</w:t>
            </w:r>
            <w:r>
              <w:rPr>
                <w:rFonts w:hint="eastAsia"/>
                <w:sz w:val="18"/>
                <w:szCs w:val="18"/>
              </w:rPr>
              <w:t>；</w:t>
            </w:r>
          </w:p>
          <w:p>
            <w:pPr>
              <w:pStyle w:val="148"/>
              <w:ind w:firstLine="0" w:firstLineChars="0"/>
              <w:jc w:val="left"/>
              <w:rPr>
                <w:rFonts w:hint="default" w:ascii="宋体" w:hAnsi="宋体" w:cs="宋体"/>
                <w:kern w:val="0"/>
                <w:sz w:val="18"/>
                <w:szCs w:val="18"/>
                <w:lang w:val="en-US" w:eastAsia="zh-CN"/>
              </w:rPr>
            </w:pPr>
            <w:r>
              <w:rPr>
                <w:rFonts w:ascii="宋体" w:hAnsi="宋体"/>
                <w:sz w:val="18"/>
                <w:szCs w:val="18"/>
              </w:rPr>
              <w:t>4</w:t>
            </w:r>
            <w:r>
              <w:rPr>
                <w:rFonts w:ascii="宋体" w:hAnsi="宋体"/>
                <w:kern w:val="0"/>
                <w:sz w:val="18"/>
                <w:szCs w:val="18"/>
              </w:rPr>
              <w:t>.</w:t>
            </w:r>
            <w:r>
              <w:rPr>
                <w:sz w:val="18"/>
                <w:szCs w:val="18"/>
              </w:rPr>
              <w:t>软件功能要求：（</w:t>
            </w:r>
            <w:r>
              <w:rPr>
                <w:rFonts w:ascii="宋体" w:hAnsi="宋体"/>
                <w:sz w:val="18"/>
                <w:szCs w:val="18"/>
              </w:rPr>
              <w:t>1</w:t>
            </w:r>
            <w:r>
              <w:rPr>
                <w:sz w:val="18"/>
                <w:szCs w:val="18"/>
              </w:rPr>
              <w:t>）应为中文界面</w:t>
            </w:r>
            <w:r>
              <w:rPr>
                <w:rFonts w:hint="eastAsia"/>
                <w:sz w:val="18"/>
                <w:szCs w:val="18"/>
              </w:rPr>
              <w:t>；（</w:t>
            </w:r>
            <w:r>
              <w:rPr>
                <w:rFonts w:hint="eastAsia" w:ascii="宋体" w:hAnsi="宋体"/>
                <w:sz w:val="18"/>
                <w:szCs w:val="18"/>
              </w:rPr>
              <w:t>2</w:t>
            </w:r>
            <w:r>
              <w:rPr>
                <w:rFonts w:hint="eastAsia"/>
                <w:sz w:val="18"/>
                <w:szCs w:val="18"/>
              </w:rPr>
              <w:t>）支持</w:t>
            </w:r>
            <w:r>
              <w:rPr>
                <w:rFonts w:ascii="宋体" w:hAnsi="宋体"/>
                <w:sz w:val="18"/>
                <w:szCs w:val="18"/>
              </w:rPr>
              <w:t>3</w:t>
            </w:r>
            <w:r>
              <w:rPr>
                <w:sz w:val="18"/>
                <w:szCs w:val="18"/>
              </w:rPr>
              <w:t>D模型数据处理；（</w:t>
            </w:r>
            <w:r>
              <w:rPr>
                <w:rFonts w:ascii="宋体" w:hAnsi="宋体"/>
                <w:sz w:val="18"/>
                <w:szCs w:val="18"/>
              </w:rPr>
              <w:t>3</w:t>
            </w:r>
            <w:r>
              <w:rPr>
                <w:sz w:val="18"/>
                <w:szCs w:val="18"/>
              </w:rPr>
              <w:t>）</w:t>
            </w:r>
            <w:r>
              <w:rPr>
                <w:rFonts w:hint="eastAsia"/>
                <w:sz w:val="18"/>
                <w:szCs w:val="18"/>
              </w:rPr>
              <w:t>支持</w:t>
            </w:r>
            <w:r>
              <w:rPr>
                <w:rFonts w:ascii="宋体" w:hAnsi="宋体"/>
                <w:sz w:val="18"/>
                <w:szCs w:val="18"/>
              </w:rPr>
              <w:t>3</w:t>
            </w:r>
            <w:r>
              <w:rPr>
                <w:sz w:val="18"/>
                <w:szCs w:val="18"/>
              </w:rPr>
              <w:t>D模型在有效范围内的缩放和打印；（</w:t>
            </w:r>
            <w:r>
              <w:rPr>
                <w:rFonts w:ascii="宋体" w:hAnsi="宋体"/>
                <w:sz w:val="18"/>
                <w:szCs w:val="18"/>
              </w:rPr>
              <w:t>4</w:t>
            </w:r>
            <w:r>
              <w:rPr>
                <w:sz w:val="18"/>
                <w:szCs w:val="18"/>
              </w:rPr>
              <w:t>）</w:t>
            </w:r>
            <w:r>
              <w:rPr>
                <w:rFonts w:hint="eastAsia"/>
                <w:sz w:val="18"/>
                <w:szCs w:val="18"/>
              </w:rPr>
              <w:t>支持</w:t>
            </w:r>
            <w:r>
              <w:rPr>
                <w:sz w:val="18"/>
                <w:szCs w:val="18"/>
              </w:rPr>
              <w:t>查询打印进度</w:t>
            </w:r>
          </w:p>
        </w:tc>
        <w:tc>
          <w:tcPr>
            <w:tcW w:w="49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台</w:t>
            </w:r>
          </w:p>
        </w:tc>
        <w:tc>
          <w:tcPr>
            <w:tcW w:w="427"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eastAsia="宋体" w:cs="宋体"/>
                <w:kern w:val="0"/>
                <w:sz w:val="18"/>
                <w:szCs w:val="18"/>
              </w:rPr>
              <w:t>√</w:t>
            </w:r>
          </w:p>
        </w:tc>
        <w:tc>
          <w:tcPr>
            <w:tcW w:w="2201" w:type="dxa"/>
            <w:tcBorders>
              <w:top w:val="single" w:color="000000" w:sz="4" w:space="0"/>
              <w:left w:val="single" w:color="000000" w:sz="4" w:space="0"/>
              <w:bottom w:val="single" w:color="000000" w:sz="4" w:space="0"/>
              <w:right w:val="single" w:color="000000" w:sz="12" w:space="0"/>
            </w:tcBorders>
            <w:vAlign w:val="center"/>
          </w:tcPr>
          <w:p>
            <w:pPr>
              <w:jc w:val="left"/>
              <w:textAlignment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w:t>
            </w:r>
            <w:r>
              <w:rPr>
                <w:rFonts w:hint="eastAsia" w:ascii="宋体" w:hAnsi="宋体"/>
                <w:kern w:val="0"/>
                <w:sz w:val="18"/>
                <w:szCs w:val="18"/>
              </w:rPr>
              <w:t>应在教师指导下使用；</w:t>
            </w:r>
          </w:p>
          <w:p>
            <w:pPr>
              <w:jc w:val="left"/>
              <w:rPr>
                <w:rFonts w:ascii="宋体" w:hAnsi="宋体"/>
                <w:sz w:val="18"/>
                <w:szCs w:val="18"/>
              </w:rPr>
            </w:pPr>
            <w:r>
              <w:rPr>
                <w:rFonts w:ascii="宋体" w:hAnsi="宋体"/>
                <w:sz w:val="18"/>
                <w:szCs w:val="18"/>
              </w:rPr>
              <w:t>2</w:t>
            </w:r>
            <w:r>
              <w:rPr>
                <w:rFonts w:ascii="宋体" w:hAnsi="宋体"/>
                <w:kern w:val="0"/>
                <w:sz w:val="18"/>
                <w:szCs w:val="18"/>
              </w:rPr>
              <w:t>.</w:t>
            </w:r>
            <w:r>
              <w:rPr>
                <w:rFonts w:hint="eastAsia" w:ascii="宋体" w:hAnsi="宋体"/>
                <w:kern w:val="0"/>
                <w:sz w:val="18"/>
                <w:szCs w:val="18"/>
                <w:lang w:val="en-US" w:eastAsia="zh-CN"/>
              </w:rPr>
              <w:t>3</w:t>
            </w:r>
            <w:r>
              <w:rPr>
                <w:rFonts w:hint="default" w:ascii="Times New Roman" w:hAnsi="Times New Roman" w:cs="Times New Roman"/>
                <w:kern w:val="0"/>
                <w:sz w:val="18"/>
                <w:szCs w:val="18"/>
                <w:lang w:val="en-US" w:eastAsia="zh-CN"/>
              </w:rPr>
              <w:t>D</w:t>
            </w:r>
            <w:r>
              <w:rPr>
                <w:rFonts w:hint="eastAsia" w:ascii="宋体" w:hAnsi="宋体"/>
                <w:sz w:val="18"/>
                <w:szCs w:val="18"/>
              </w:rPr>
              <w:t>打印机不应置于潮湿环境中；</w:t>
            </w:r>
          </w:p>
          <w:p>
            <w:pPr>
              <w:jc w:val="left"/>
              <w:rPr>
                <w:rFonts w:ascii="宋体" w:hAnsi="宋体"/>
                <w:sz w:val="18"/>
                <w:szCs w:val="18"/>
              </w:rPr>
            </w:pPr>
            <w:r>
              <w:rPr>
                <w:rFonts w:hint="eastAsia" w:ascii="宋体" w:hAnsi="宋体"/>
                <w:sz w:val="18"/>
                <w:szCs w:val="18"/>
              </w:rPr>
              <w:t>3</w:t>
            </w:r>
            <w:r>
              <w:rPr>
                <w:rFonts w:ascii="宋体" w:hAnsi="宋体"/>
                <w:kern w:val="0"/>
                <w:sz w:val="18"/>
                <w:szCs w:val="18"/>
              </w:rPr>
              <w:t>.</w:t>
            </w:r>
            <w:r>
              <w:rPr>
                <w:rFonts w:hint="eastAsia" w:ascii="宋体" w:hAnsi="宋体"/>
                <w:sz w:val="18"/>
                <w:szCs w:val="18"/>
              </w:rPr>
              <w:t>打印机在无人照看时，应关闭电源；</w:t>
            </w:r>
          </w:p>
          <w:p>
            <w:pPr>
              <w:pStyle w:val="149"/>
              <w:ind w:firstLine="0" w:firstLineChars="0"/>
              <w:jc w:val="left"/>
              <w:rPr>
                <w:rFonts w:hint="default" w:eastAsia="宋体"/>
                <w:sz w:val="18"/>
                <w:szCs w:val="18"/>
                <w:lang w:val="en-US" w:eastAsia="zh-CN"/>
              </w:rPr>
            </w:pPr>
            <w:r>
              <w:rPr>
                <w:rFonts w:ascii="宋体" w:hAnsi="宋体" w:cs="宋体"/>
                <w:kern w:val="0"/>
                <w:sz w:val="18"/>
                <w:szCs w:val="18"/>
              </w:rPr>
              <w:t>4.</w:t>
            </w:r>
            <w:r>
              <w:rPr>
                <w:rFonts w:hint="eastAsia" w:ascii="宋体" w:hAnsi="宋体" w:cs="宋体"/>
                <w:kern w:val="0"/>
                <w:sz w:val="18"/>
                <w:szCs w:val="18"/>
              </w:rPr>
              <w:t>用后需及时</w:t>
            </w:r>
            <w:r>
              <w:rPr>
                <w:rFonts w:hint="eastAsia" w:ascii="宋体" w:hAnsi="宋体" w:cs="宋体"/>
                <w:kern w:val="0"/>
                <w:sz w:val="18"/>
                <w:szCs w:val="18"/>
                <w:lang w:val="en-US" w:eastAsia="zh-CN"/>
              </w:rPr>
              <w:t>保持清洁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4" w:space="0"/>
              <w:right w:val="single" w:color="000000" w:sz="4" w:space="0"/>
            </w:tcBorders>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29</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桌面式五轴数控加工机床</w:t>
            </w:r>
          </w:p>
        </w:tc>
        <w:tc>
          <w:tcPr>
            <w:tcW w:w="3138"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left"/>
              <w:rPr>
                <w:rFonts w:hint="eastAsia" w:ascii="宋体" w:hAnsi="宋体" w:cs="宋体"/>
                <w:kern w:val="0"/>
                <w:sz w:val="18"/>
                <w:szCs w:val="18"/>
                <w:lang w:val="en-US" w:eastAsia="zh-CN"/>
              </w:rPr>
            </w:pPr>
            <w:r>
              <w:rPr>
                <w:rFonts w:hint="eastAsia" w:ascii="宋体" w:hAnsi="宋体" w:cs="宋体"/>
                <w:kern w:val="0"/>
                <w:sz w:val="18"/>
                <w:szCs w:val="18"/>
                <w:lang w:val="en-US" w:eastAsia="zh-CN"/>
              </w:rPr>
              <w:t>电机底座等金属零部件加工</w:t>
            </w:r>
          </w:p>
        </w:tc>
        <w:tc>
          <w:tcPr>
            <w:tcW w:w="49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台</w:t>
            </w:r>
          </w:p>
        </w:tc>
        <w:tc>
          <w:tcPr>
            <w:tcW w:w="427"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eastAsia="宋体" w:cs="宋体"/>
                <w:kern w:val="0"/>
                <w:sz w:val="18"/>
                <w:szCs w:val="18"/>
              </w:rPr>
              <w:t>√</w:t>
            </w:r>
          </w:p>
        </w:tc>
        <w:tc>
          <w:tcPr>
            <w:tcW w:w="2201" w:type="dxa"/>
            <w:tcBorders>
              <w:top w:val="single" w:color="000000" w:sz="4" w:space="0"/>
              <w:left w:val="single" w:color="000000" w:sz="4" w:space="0"/>
              <w:bottom w:val="single" w:color="000000" w:sz="4" w:space="0"/>
              <w:right w:val="single" w:color="000000" w:sz="12" w:space="0"/>
            </w:tcBorders>
            <w:vAlign w:val="center"/>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4" w:space="0"/>
              <w:right w:val="single" w:color="000000" w:sz="4" w:space="0"/>
            </w:tcBorders>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30</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激光切割机</w:t>
            </w:r>
          </w:p>
        </w:tc>
        <w:tc>
          <w:tcPr>
            <w:tcW w:w="3138"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left"/>
              <w:rPr>
                <w:rFonts w:hint="eastAsia" w:ascii="宋体" w:hAnsi="宋体" w:cs="宋体"/>
                <w:kern w:val="0"/>
                <w:sz w:val="18"/>
                <w:szCs w:val="18"/>
                <w:lang w:val="en-US" w:eastAsia="zh-CN"/>
              </w:rPr>
            </w:pPr>
            <w:r>
              <w:rPr>
                <w:rFonts w:hint="eastAsia" w:ascii="宋体" w:hAnsi="宋体" w:cs="宋体"/>
                <w:kern w:val="0"/>
                <w:sz w:val="18"/>
                <w:szCs w:val="18"/>
                <w:lang w:val="en-US" w:eastAsia="zh-CN"/>
              </w:rPr>
              <w:t>切割碳纤维、玻纤平面板材</w:t>
            </w:r>
          </w:p>
        </w:tc>
        <w:tc>
          <w:tcPr>
            <w:tcW w:w="49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台</w:t>
            </w:r>
          </w:p>
        </w:tc>
        <w:tc>
          <w:tcPr>
            <w:tcW w:w="427"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eastAsia="宋体" w:cs="宋体"/>
                <w:kern w:val="0"/>
                <w:sz w:val="18"/>
                <w:szCs w:val="18"/>
              </w:rPr>
              <w:t>√</w:t>
            </w:r>
          </w:p>
        </w:tc>
        <w:tc>
          <w:tcPr>
            <w:tcW w:w="2201" w:type="dxa"/>
            <w:tcBorders>
              <w:top w:val="single" w:color="000000" w:sz="4" w:space="0"/>
              <w:left w:val="single" w:color="000000" w:sz="4" w:space="0"/>
              <w:bottom w:val="single" w:color="000000" w:sz="4" w:space="0"/>
              <w:right w:val="single" w:color="000000" w:sz="12" w:space="0"/>
            </w:tcBorders>
            <w:vAlign w:val="center"/>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4" w:space="0"/>
              <w:right w:val="single" w:color="000000" w:sz="4" w:space="0"/>
            </w:tcBorders>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31</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电动打磨机</w:t>
            </w:r>
          </w:p>
        </w:tc>
        <w:tc>
          <w:tcPr>
            <w:tcW w:w="3138"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left"/>
              <w:rPr>
                <w:rFonts w:hint="eastAsia" w:ascii="宋体" w:hAnsi="宋体" w:cs="宋体"/>
                <w:kern w:val="0"/>
                <w:sz w:val="18"/>
                <w:szCs w:val="18"/>
                <w:lang w:val="en-US" w:eastAsia="zh-CN"/>
              </w:rPr>
            </w:pPr>
            <w:r>
              <w:rPr>
                <w:rFonts w:hint="eastAsia" w:ascii="宋体" w:hAnsi="宋体" w:cs="宋体"/>
                <w:kern w:val="0"/>
                <w:sz w:val="18"/>
                <w:szCs w:val="18"/>
                <w:lang w:val="en-US" w:eastAsia="zh-CN"/>
              </w:rPr>
              <w:t>碳纤维切割后打磨</w:t>
            </w:r>
          </w:p>
        </w:tc>
        <w:tc>
          <w:tcPr>
            <w:tcW w:w="49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台</w:t>
            </w:r>
          </w:p>
        </w:tc>
        <w:tc>
          <w:tcPr>
            <w:tcW w:w="427"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eastAsia="宋体" w:cs="宋体"/>
                <w:kern w:val="0"/>
                <w:sz w:val="18"/>
                <w:szCs w:val="18"/>
              </w:rPr>
              <w:t>√</w:t>
            </w:r>
          </w:p>
        </w:tc>
        <w:tc>
          <w:tcPr>
            <w:tcW w:w="2201" w:type="dxa"/>
            <w:tcBorders>
              <w:top w:val="single" w:color="000000" w:sz="4" w:space="0"/>
              <w:left w:val="single" w:color="000000" w:sz="4" w:space="0"/>
              <w:bottom w:val="single" w:color="000000" w:sz="4" w:space="0"/>
              <w:right w:val="single" w:color="000000" w:sz="12" w:space="0"/>
            </w:tcBorders>
            <w:vAlign w:val="center"/>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4" w:space="0"/>
              <w:right w:val="single" w:color="000000" w:sz="4" w:space="0"/>
            </w:tcBorders>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32</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电动冲孔机</w:t>
            </w:r>
          </w:p>
        </w:tc>
        <w:tc>
          <w:tcPr>
            <w:tcW w:w="3138"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left"/>
              <w:rPr>
                <w:rFonts w:hint="eastAsia" w:ascii="宋体" w:hAnsi="宋体" w:cs="宋体"/>
                <w:kern w:val="0"/>
                <w:sz w:val="18"/>
                <w:szCs w:val="18"/>
                <w:lang w:val="en-US" w:eastAsia="zh-CN"/>
              </w:rPr>
            </w:pPr>
            <w:r>
              <w:rPr>
                <w:rFonts w:hint="eastAsia" w:ascii="宋体" w:hAnsi="宋体" w:cs="宋体"/>
                <w:kern w:val="0"/>
                <w:sz w:val="18"/>
                <w:szCs w:val="18"/>
                <w:lang w:val="en-US" w:eastAsia="zh-CN"/>
              </w:rPr>
              <w:t>碳纤维板冲孔</w:t>
            </w:r>
          </w:p>
        </w:tc>
        <w:tc>
          <w:tcPr>
            <w:tcW w:w="49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台</w:t>
            </w:r>
          </w:p>
        </w:tc>
        <w:tc>
          <w:tcPr>
            <w:tcW w:w="427"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eastAsia="宋体" w:cs="宋体"/>
                <w:kern w:val="0"/>
                <w:sz w:val="18"/>
                <w:szCs w:val="18"/>
              </w:rPr>
              <w:t>√</w:t>
            </w:r>
          </w:p>
        </w:tc>
        <w:tc>
          <w:tcPr>
            <w:tcW w:w="2201" w:type="dxa"/>
            <w:tcBorders>
              <w:top w:val="single" w:color="000000" w:sz="4" w:space="0"/>
              <w:left w:val="single" w:color="000000" w:sz="4" w:space="0"/>
              <w:bottom w:val="single" w:color="000000" w:sz="4" w:space="0"/>
              <w:right w:val="single" w:color="000000" w:sz="12" w:space="0"/>
            </w:tcBorders>
            <w:vAlign w:val="center"/>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4" w:space="0"/>
              <w:right w:val="single" w:color="000000" w:sz="4" w:space="0"/>
            </w:tcBorders>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33</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无人机电池</w:t>
            </w:r>
          </w:p>
          <w:p>
            <w:pPr>
              <w:pStyle w:val="148"/>
              <w:ind w:firstLine="0" w:firstLineChars="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防爆箱</w:t>
            </w:r>
          </w:p>
        </w:tc>
        <w:tc>
          <w:tcPr>
            <w:tcW w:w="3138"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left"/>
              <w:rPr>
                <w:rFonts w:hint="eastAsia" w:ascii="宋体" w:hAnsi="宋体" w:cs="宋体"/>
                <w:kern w:val="0"/>
                <w:sz w:val="18"/>
                <w:szCs w:val="18"/>
                <w:lang w:val="en-US" w:eastAsia="zh-CN"/>
              </w:rPr>
            </w:pPr>
            <w:r>
              <w:rPr>
                <w:rFonts w:ascii="宋体" w:hAnsi="宋体" w:cs="宋体"/>
                <w:kern w:val="0"/>
                <w:sz w:val="18"/>
                <w:szCs w:val="18"/>
              </w:rPr>
              <w:t>储存电池，安全防护</w:t>
            </w:r>
          </w:p>
        </w:tc>
        <w:tc>
          <w:tcPr>
            <w:tcW w:w="49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个</w:t>
            </w:r>
          </w:p>
        </w:tc>
        <w:tc>
          <w:tcPr>
            <w:tcW w:w="427"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rFonts w:hint="eastAsia" w:ascii="宋体" w:hAnsi="宋体" w:eastAsia="宋体" w:cs="宋体"/>
                <w:kern w:val="0"/>
                <w:sz w:val="18"/>
                <w:szCs w:val="18"/>
              </w:rPr>
              <w:t>√</w:t>
            </w:r>
          </w:p>
        </w:tc>
        <w:tc>
          <w:tcPr>
            <w:tcW w:w="2201" w:type="dxa"/>
            <w:tcBorders>
              <w:top w:val="single" w:color="000000" w:sz="4" w:space="0"/>
              <w:left w:val="single" w:color="000000" w:sz="4" w:space="0"/>
              <w:bottom w:val="single" w:color="000000" w:sz="4" w:space="0"/>
              <w:right w:val="single" w:color="000000" w:sz="12" w:space="0"/>
            </w:tcBorders>
            <w:vAlign w:val="top"/>
          </w:tcPr>
          <w:p>
            <w:pPr>
              <w:pStyle w:val="149"/>
              <w:ind w:firstLine="0" w:firstLineChars="0"/>
              <w:jc w:val="left"/>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4" w:space="0"/>
              <w:right w:val="single" w:color="000000" w:sz="4" w:space="0"/>
            </w:tcBorders>
            <w:vAlign w:val="center"/>
          </w:tcPr>
          <w:p>
            <w:pPr>
              <w:jc w:val="center"/>
              <w:textAlignment w:val="center"/>
              <w:rPr>
                <w:rFonts w:hint="default" w:ascii="宋体" w:hAnsi="宋体" w:eastAsia="宋体" w:cs="Times New Roman"/>
                <w:kern w:val="0"/>
                <w:sz w:val="18"/>
                <w:szCs w:val="18"/>
                <w:lang w:val="en-US" w:eastAsia="zh-CN" w:bidi="ar-SA"/>
              </w:rPr>
            </w:pPr>
            <w:r>
              <w:rPr>
                <w:rFonts w:hint="eastAsia" w:ascii="宋体" w:hAnsi="宋体"/>
                <w:kern w:val="0"/>
                <w:sz w:val="18"/>
                <w:szCs w:val="18"/>
                <w:lang w:val="en-US" w:eastAsia="zh-CN"/>
              </w:rPr>
              <w:t>34</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kern w:val="0"/>
                <w:sz w:val="18"/>
                <w:szCs w:val="18"/>
              </w:rPr>
              <w:t>简易急救箱</w:t>
            </w:r>
          </w:p>
        </w:tc>
        <w:tc>
          <w:tcPr>
            <w:tcW w:w="3138"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left"/>
              <w:rPr>
                <w:rFonts w:ascii="宋体" w:hAnsi="宋体" w:cs="宋体"/>
                <w:kern w:val="0"/>
                <w:sz w:val="18"/>
                <w:szCs w:val="18"/>
              </w:rPr>
            </w:pPr>
            <w:r>
              <w:rPr>
                <w:kern w:val="0"/>
                <w:sz w:val="18"/>
                <w:szCs w:val="18"/>
              </w:rPr>
              <w:t>箱内包括：烧伤药膏</w:t>
            </w:r>
            <w:r>
              <w:rPr>
                <w:rFonts w:hint="eastAsia"/>
                <w:kern w:val="0"/>
                <w:sz w:val="18"/>
                <w:szCs w:val="18"/>
              </w:rPr>
              <w:t>、</w:t>
            </w:r>
            <w:r>
              <w:rPr>
                <w:kern w:val="0"/>
                <w:sz w:val="18"/>
                <w:szCs w:val="18"/>
              </w:rPr>
              <w:t>医用酒精</w:t>
            </w:r>
            <w:r>
              <w:rPr>
                <w:rFonts w:hint="eastAsia"/>
                <w:kern w:val="0"/>
                <w:sz w:val="18"/>
                <w:szCs w:val="18"/>
              </w:rPr>
              <w:t>、</w:t>
            </w:r>
            <w:r>
              <w:rPr>
                <w:kern w:val="0"/>
                <w:sz w:val="18"/>
                <w:szCs w:val="18"/>
              </w:rPr>
              <w:t>碘伏</w:t>
            </w:r>
            <w:r>
              <w:rPr>
                <w:rFonts w:hint="eastAsia"/>
                <w:kern w:val="0"/>
                <w:sz w:val="18"/>
                <w:szCs w:val="18"/>
              </w:rPr>
              <w:t>、</w:t>
            </w:r>
            <w:r>
              <w:rPr>
                <w:kern w:val="0"/>
                <w:sz w:val="18"/>
                <w:szCs w:val="18"/>
              </w:rPr>
              <w:t>创可贴</w:t>
            </w:r>
            <w:r>
              <w:rPr>
                <w:rFonts w:hint="eastAsia"/>
                <w:kern w:val="0"/>
                <w:sz w:val="18"/>
                <w:szCs w:val="18"/>
              </w:rPr>
              <w:t>、</w:t>
            </w:r>
            <w:r>
              <w:rPr>
                <w:kern w:val="0"/>
                <w:sz w:val="18"/>
                <w:szCs w:val="18"/>
              </w:rPr>
              <w:t>胶布</w:t>
            </w:r>
            <w:r>
              <w:rPr>
                <w:rFonts w:hint="eastAsia"/>
                <w:kern w:val="0"/>
                <w:sz w:val="18"/>
                <w:szCs w:val="18"/>
              </w:rPr>
              <w:t>、</w:t>
            </w:r>
            <w:r>
              <w:rPr>
                <w:kern w:val="0"/>
                <w:sz w:val="18"/>
                <w:szCs w:val="18"/>
              </w:rPr>
              <w:t>绷带</w:t>
            </w:r>
            <w:r>
              <w:rPr>
                <w:rFonts w:hint="eastAsia"/>
                <w:kern w:val="0"/>
                <w:sz w:val="18"/>
                <w:szCs w:val="18"/>
              </w:rPr>
              <w:t>、</w:t>
            </w:r>
            <w:r>
              <w:rPr>
                <w:kern w:val="0"/>
                <w:sz w:val="18"/>
                <w:szCs w:val="18"/>
              </w:rPr>
              <w:t>卫生棉签</w:t>
            </w:r>
            <w:r>
              <w:rPr>
                <w:rFonts w:hint="eastAsia"/>
                <w:kern w:val="0"/>
                <w:sz w:val="18"/>
                <w:szCs w:val="18"/>
              </w:rPr>
              <w:t>、</w:t>
            </w:r>
            <w:r>
              <w:rPr>
                <w:kern w:val="0"/>
                <w:sz w:val="18"/>
                <w:szCs w:val="18"/>
              </w:rPr>
              <w:t>剪刀</w:t>
            </w:r>
            <w:r>
              <w:rPr>
                <w:rFonts w:hint="eastAsia"/>
                <w:kern w:val="0"/>
                <w:sz w:val="18"/>
                <w:szCs w:val="18"/>
              </w:rPr>
              <w:t>、</w:t>
            </w:r>
            <w:r>
              <w:rPr>
                <w:kern w:val="0"/>
                <w:sz w:val="18"/>
                <w:szCs w:val="18"/>
              </w:rPr>
              <w:t>镊子</w:t>
            </w:r>
            <w:r>
              <w:rPr>
                <w:rFonts w:hint="eastAsia"/>
                <w:kern w:val="0"/>
                <w:sz w:val="18"/>
                <w:szCs w:val="18"/>
              </w:rPr>
              <w:t>、</w:t>
            </w:r>
            <w:r>
              <w:rPr>
                <w:kern w:val="0"/>
                <w:sz w:val="18"/>
                <w:szCs w:val="18"/>
              </w:rPr>
              <w:t>止血带（长度</w:t>
            </w:r>
            <w:r>
              <w:rPr>
                <w:rFonts w:hint="eastAsia"/>
                <w:kern w:val="0"/>
                <w:sz w:val="18"/>
                <w:szCs w:val="18"/>
              </w:rPr>
              <w:t>≥</w:t>
            </w:r>
            <w:r>
              <w:rPr>
                <w:rFonts w:ascii="宋体" w:hAnsi="宋体"/>
                <w:kern w:val="0"/>
                <w:sz w:val="18"/>
                <w:szCs w:val="18"/>
              </w:rPr>
              <w:t>30</w:t>
            </w:r>
            <w:r>
              <w:rPr>
                <w:kern w:val="0"/>
                <w:sz w:val="18"/>
                <w:szCs w:val="18"/>
              </w:rPr>
              <w:t xml:space="preserve"> cm）等</w:t>
            </w:r>
          </w:p>
        </w:tc>
        <w:tc>
          <w:tcPr>
            <w:tcW w:w="495"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Times New Roman" w:hAnsi="Times New Roman" w:eastAsia="宋体" w:cs="Times New Roman"/>
                <w:kern w:val="0"/>
                <w:sz w:val="18"/>
                <w:szCs w:val="18"/>
                <w:lang w:val="en-US" w:eastAsia="zh-CN" w:bidi="ar-SA"/>
              </w:rPr>
            </w:pPr>
            <w:r>
              <w:rPr>
                <w:kern w:val="0"/>
                <w:sz w:val="18"/>
                <w:szCs w:val="18"/>
              </w:rPr>
              <w:t>个</w:t>
            </w:r>
          </w:p>
        </w:tc>
        <w:tc>
          <w:tcPr>
            <w:tcW w:w="4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rPr>
              <w:t>1</w:t>
            </w:r>
          </w:p>
        </w:tc>
        <w:tc>
          <w:tcPr>
            <w:tcW w:w="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宋体" w:hAnsi="宋体" w:eastAsia="宋体" w:cs="Times New Roman"/>
                <w:kern w:val="0"/>
                <w:sz w:val="18"/>
                <w:szCs w:val="18"/>
                <w:lang w:val="en-US" w:eastAsia="zh-CN" w:bidi="ar-SA"/>
              </w:rPr>
            </w:pPr>
            <w:r>
              <w:rPr>
                <w:rFonts w:hint="eastAsia" w:ascii="宋体" w:hAnsi="宋体"/>
                <w:kern w:val="0"/>
                <w:sz w:val="18"/>
                <w:szCs w:val="18"/>
              </w:rPr>
              <w:t>1</w:t>
            </w:r>
          </w:p>
        </w:tc>
        <w:tc>
          <w:tcPr>
            <w:tcW w:w="47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imes New Roman" w:hAnsi="Times New Roman" w:eastAsia="宋体" w:cs="Times New Roman"/>
                <w:kern w:val="0"/>
                <w:sz w:val="18"/>
                <w:szCs w:val="18"/>
                <w:lang w:val="en-US" w:eastAsia="zh-CN" w:bidi="ar-SA"/>
              </w:rPr>
            </w:pPr>
            <w:r>
              <w:rPr>
                <w:kern w:val="0"/>
                <w:sz w:val="18"/>
                <w:szCs w:val="18"/>
              </w:rPr>
              <w:t>√</w:t>
            </w:r>
          </w:p>
        </w:tc>
        <w:tc>
          <w:tcPr>
            <w:tcW w:w="470" w:type="dxa"/>
            <w:tcBorders>
              <w:top w:val="single" w:color="000000" w:sz="4" w:space="0"/>
              <w:left w:val="single" w:color="000000" w:sz="4" w:space="0"/>
              <w:bottom w:val="single" w:color="000000" w:sz="4" w:space="0"/>
              <w:right w:val="single" w:color="000000" w:sz="4" w:space="0"/>
            </w:tcBorders>
            <w:vAlign w:val="center"/>
          </w:tcPr>
          <w:p>
            <w:pPr>
              <w:pStyle w:val="148"/>
              <w:ind w:firstLine="0" w:firstLineChars="0"/>
              <w:jc w:val="center"/>
              <w:rPr>
                <w:rFonts w:hint="eastAsia" w:ascii="宋体" w:hAnsi="宋体" w:eastAsia="宋体" w:cs="宋体"/>
                <w:kern w:val="0"/>
                <w:sz w:val="18"/>
                <w:szCs w:val="18"/>
              </w:rPr>
            </w:pPr>
          </w:p>
        </w:tc>
        <w:tc>
          <w:tcPr>
            <w:tcW w:w="2201" w:type="dxa"/>
            <w:tcBorders>
              <w:top w:val="single" w:color="000000" w:sz="4" w:space="0"/>
              <w:left w:val="single" w:color="000000" w:sz="4" w:space="0"/>
              <w:bottom w:val="single" w:color="000000" w:sz="4" w:space="0"/>
              <w:right w:val="single" w:color="000000" w:sz="12" w:space="0"/>
            </w:tcBorders>
            <w:vAlign w:val="top"/>
          </w:tcPr>
          <w:p>
            <w:pPr>
              <w:pStyle w:val="149"/>
              <w:ind w:firstLine="0" w:firstLineChars="0"/>
              <w:jc w:val="left"/>
              <w:rPr>
                <w:sz w:val="18"/>
                <w:szCs w:val="18"/>
              </w:rPr>
            </w:pPr>
            <w:r>
              <w:rPr>
                <w:rFonts w:hint="eastAsia" w:ascii="宋体" w:hAnsi="宋体" w:cs="宋体"/>
                <w:kern w:val="0"/>
                <w:sz w:val="18"/>
                <w:szCs w:val="18"/>
              </w:rPr>
              <w:t>应放置于阴凉处，注意产品使用期限，</w:t>
            </w:r>
            <w:r>
              <w:rPr>
                <w:kern w:val="0"/>
                <w:sz w:val="18"/>
                <w:szCs w:val="18"/>
              </w:rPr>
              <w:t>应定期更新箱内药品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45" w:type="dxa"/>
            <w:tcBorders>
              <w:top w:val="single" w:color="000000" w:sz="4" w:space="0"/>
              <w:left w:val="single" w:color="000000" w:sz="12" w:space="0"/>
              <w:bottom w:val="single" w:color="000000" w:sz="12" w:space="0"/>
              <w:right w:val="single" w:color="000000" w:sz="4" w:space="0"/>
            </w:tcBorders>
            <w:vAlign w:val="center"/>
          </w:tcPr>
          <w:p>
            <w:pPr>
              <w:jc w:val="center"/>
              <w:textAlignment w:val="center"/>
              <w:rPr>
                <w:rFonts w:hint="default" w:ascii="宋体" w:hAnsi="宋体"/>
                <w:kern w:val="0"/>
                <w:sz w:val="18"/>
                <w:szCs w:val="18"/>
                <w:lang w:val="en-US" w:eastAsia="zh-CN"/>
              </w:rPr>
            </w:pPr>
            <w:r>
              <w:rPr>
                <w:rFonts w:hint="eastAsia" w:ascii="宋体" w:hAnsi="宋体"/>
                <w:kern w:val="0"/>
                <w:sz w:val="18"/>
                <w:szCs w:val="18"/>
                <w:lang w:val="en-US" w:eastAsia="zh-CN"/>
              </w:rPr>
              <w:t>35</w:t>
            </w:r>
          </w:p>
        </w:tc>
        <w:tc>
          <w:tcPr>
            <w:tcW w:w="1335" w:type="dxa"/>
            <w:tcBorders>
              <w:top w:val="single" w:color="000000" w:sz="4" w:space="0"/>
              <w:left w:val="single" w:color="000000" w:sz="4" w:space="0"/>
              <w:bottom w:val="single" w:color="000000" w:sz="12" w:space="0"/>
              <w:right w:val="single" w:color="000000" w:sz="4" w:space="0"/>
            </w:tcBorders>
            <w:vAlign w:val="center"/>
          </w:tcPr>
          <w:p>
            <w:pPr>
              <w:pStyle w:val="148"/>
              <w:ind w:firstLine="0" w:firstLineChars="0"/>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科普教学资源</w:t>
            </w:r>
          </w:p>
        </w:tc>
        <w:tc>
          <w:tcPr>
            <w:tcW w:w="3138" w:type="dxa"/>
            <w:tcBorders>
              <w:top w:val="single" w:color="000000" w:sz="4" w:space="0"/>
              <w:left w:val="single" w:color="000000" w:sz="4" w:space="0"/>
              <w:bottom w:val="single" w:color="000000" w:sz="12" w:space="0"/>
              <w:right w:val="single" w:color="000000" w:sz="4" w:space="0"/>
            </w:tcBorders>
            <w:vAlign w:val="center"/>
          </w:tcPr>
          <w:p>
            <w:pPr>
              <w:pStyle w:val="148"/>
              <w:ind w:firstLine="0" w:firstLineChars="0"/>
              <w:jc w:val="left"/>
              <w:rPr>
                <w:rFonts w:hint="eastAsia" w:ascii="宋体" w:hAnsi="宋体" w:cs="宋体"/>
                <w:kern w:val="0"/>
                <w:sz w:val="18"/>
                <w:szCs w:val="18"/>
                <w:lang w:val="en-US" w:eastAsia="zh-CN"/>
              </w:rPr>
            </w:pPr>
            <w:r>
              <w:rPr>
                <w:rFonts w:hint="eastAsia" w:ascii="宋体" w:hAnsi="宋体" w:cs="宋体"/>
                <w:kern w:val="0"/>
                <w:sz w:val="18"/>
                <w:szCs w:val="18"/>
                <w:lang w:val="en-US" w:eastAsia="zh-CN"/>
              </w:rPr>
              <w:t>1.资源内容不得违反国家政策、法律法规的相关规定；</w:t>
            </w:r>
          </w:p>
          <w:p>
            <w:pPr>
              <w:pStyle w:val="149"/>
              <w:ind w:left="0" w:leftChars="0" w:firstLine="0" w:firstLineChars="0"/>
              <w:rPr>
                <w:rFonts w:hint="eastAsia" w:ascii="宋体" w:hAnsi="宋体"/>
                <w:kern w:val="0"/>
                <w:sz w:val="18"/>
                <w:szCs w:val="18"/>
                <w:lang w:val="en-US" w:eastAsia="zh-CN"/>
              </w:rPr>
            </w:pPr>
            <w:r>
              <w:rPr>
                <w:rFonts w:ascii="宋体" w:hAnsi="宋体"/>
                <w:sz w:val="18"/>
                <w:szCs w:val="18"/>
              </w:rPr>
              <w:t>2</w:t>
            </w:r>
            <w:r>
              <w:rPr>
                <w:rFonts w:ascii="宋体" w:hAnsi="宋体"/>
                <w:kern w:val="0"/>
                <w:sz w:val="18"/>
                <w:szCs w:val="18"/>
              </w:rPr>
              <w:t>.</w:t>
            </w:r>
            <w:r>
              <w:rPr>
                <w:rFonts w:hint="eastAsia" w:ascii="宋体" w:hAnsi="宋体"/>
                <w:kern w:val="0"/>
                <w:sz w:val="18"/>
                <w:szCs w:val="18"/>
                <w:lang w:val="en-US" w:eastAsia="zh-CN"/>
              </w:rPr>
              <w:t>应包括航天航空科普资源以及无人机教学资源；</w:t>
            </w:r>
          </w:p>
          <w:p>
            <w:pPr>
              <w:pStyle w:val="149"/>
              <w:ind w:left="0" w:leftChars="0" w:firstLine="0" w:firstLineChars="0"/>
              <w:rPr>
                <w:rFonts w:hint="eastAsia" w:ascii="宋体" w:hAnsi="宋体"/>
                <w:kern w:val="0"/>
                <w:sz w:val="18"/>
                <w:szCs w:val="18"/>
                <w:lang w:val="en-US" w:eastAsia="zh-CN"/>
              </w:rPr>
            </w:pPr>
            <w:r>
              <w:rPr>
                <w:rFonts w:hint="eastAsia" w:ascii="宋体" w:hAnsi="宋体"/>
                <w:kern w:val="0"/>
                <w:sz w:val="18"/>
                <w:szCs w:val="18"/>
                <w:lang w:val="en-US" w:eastAsia="zh-CN"/>
              </w:rPr>
              <w:t>3.单一学段的教学资源总课时不应低于4学时；</w:t>
            </w:r>
          </w:p>
          <w:p>
            <w:pPr>
              <w:pStyle w:val="149"/>
              <w:ind w:left="0" w:leftChars="0" w:firstLine="0" w:firstLineChars="0"/>
              <w:rPr>
                <w:rFonts w:hint="eastAsia" w:ascii="宋体" w:hAnsi="宋体"/>
                <w:kern w:val="0"/>
                <w:sz w:val="18"/>
                <w:szCs w:val="18"/>
                <w:lang w:val="en-US" w:eastAsia="zh-CN"/>
              </w:rPr>
            </w:pPr>
            <w:r>
              <w:rPr>
                <w:rFonts w:hint="eastAsia" w:ascii="宋体" w:hAnsi="宋体"/>
                <w:kern w:val="0"/>
                <w:sz w:val="18"/>
                <w:szCs w:val="18"/>
                <w:lang w:val="en-US" w:eastAsia="zh-CN"/>
              </w:rPr>
              <w:t>4.资源内容宜包括视频、动画、漫画等易于学生接受的形式；</w:t>
            </w:r>
          </w:p>
          <w:p>
            <w:pPr>
              <w:pStyle w:val="149"/>
              <w:ind w:left="0" w:leftChars="0" w:firstLine="0" w:firstLineChars="0"/>
              <w:rPr>
                <w:rFonts w:hint="default" w:ascii="宋体" w:hAnsi="宋体"/>
                <w:kern w:val="0"/>
                <w:sz w:val="18"/>
                <w:szCs w:val="18"/>
                <w:lang w:val="en-US" w:eastAsia="zh-CN"/>
              </w:rPr>
            </w:pPr>
            <w:r>
              <w:rPr>
                <w:rFonts w:hint="eastAsia" w:ascii="宋体" w:hAnsi="宋体"/>
                <w:kern w:val="0"/>
                <w:sz w:val="18"/>
                <w:szCs w:val="18"/>
                <w:lang w:val="en-US" w:eastAsia="zh-CN"/>
              </w:rPr>
              <w:t>5.其它应符合本文件第5章规定</w:t>
            </w:r>
          </w:p>
        </w:tc>
        <w:tc>
          <w:tcPr>
            <w:tcW w:w="495" w:type="dxa"/>
            <w:tcBorders>
              <w:top w:val="single" w:color="000000" w:sz="4" w:space="0"/>
              <w:left w:val="single" w:color="000000" w:sz="4" w:space="0"/>
              <w:bottom w:val="single" w:color="000000" w:sz="12" w:space="0"/>
              <w:right w:val="single" w:color="000000" w:sz="4" w:space="0"/>
            </w:tcBorders>
            <w:vAlign w:val="center"/>
          </w:tcPr>
          <w:p>
            <w:pPr>
              <w:pStyle w:val="148"/>
              <w:ind w:firstLine="0" w:firstLineChars="0"/>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427" w:type="dxa"/>
            <w:tcBorders>
              <w:top w:val="single" w:color="000000" w:sz="4" w:space="0"/>
              <w:left w:val="single" w:color="000000" w:sz="4" w:space="0"/>
              <w:bottom w:val="single" w:color="000000" w:sz="12" w:space="0"/>
              <w:right w:val="single" w:color="000000" w:sz="4" w:space="0"/>
            </w:tcBorders>
            <w:vAlign w:val="center"/>
          </w:tcPr>
          <w:p>
            <w:pPr>
              <w:pStyle w:val="148"/>
              <w:ind w:firstLine="0" w:firstLineChars="0"/>
              <w:jc w:val="center"/>
              <w:rPr>
                <w:rFonts w:hint="default" w:ascii="宋体" w:hAnsi="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500" w:type="dxa"/>
            <w:tcBorders>
              <w:top w:val="single" w:color="000000" w:sz="4" w:space="0"/>
              <w:left w:val="single" w:color="000000" w:sz="4" w:space="0"/>
              <w:bottom w:val="single" w:color="000000" w:sz="12" w:space="0"/>
              <w:right w:val="single" w:color="000000" w:sz="4" w:space="0"/>
            </w:tcBorders>
            <w:vAlign w:val="center"/>
          </w:tcPr>
          <w:p>
            <w:pPr>
              <w:pStyle w:val="148"/>
              <w:ind w:firstLine="0" w:firstLineChars="0"/>
              <w:jc w:val="center"/>
              <w:rPr>
                <w:rFonts w:hint="default" w:ascii="宋体" w:hAnsi="宋体" w:cs="宋体"/>
                <w:kern w:val="2"/>
                <w:sz w:val="18"/>
                <w:szCs w:val="18"/>
                <w:lang w:val="en-US" w:eastAsia="zh-CN" w:bidi="ar-SA"/>
              </w:rPr>
            </w:pPr>
            <w:r>
              <w:rPr>
                <w:rFonts w:hint="eastAsia" w:ascii="宋体" w:hAnsi="宋体" w:cs="宋体"/>
                <w:kern w:val="2"/>
                <w:sz w:val="18"/>
                <w:szCs w:val="18"/>
                <w:lang w:val="en-US" w:eastAsia="zh-CN" w:bidi="ar-SA"/>
              </w:rPr>
              <w:t>1</w:t>
            </w:r>
          </w:p>
        </w:tc>
        <w:tc>
          <w:tcPr>
            <w:tcW w:w="470" w:type="dxa"/>
            <w:gridSpan w:val="2"/>
            <w:tcBorders>
              <w:top w:val="single" w:color="000000" w:sz="4" w:space="0"/>
              <w:left w:val="single" w:color="000000" w:sz="4" w:space="0"/>
              <w:bottom w:val="single" w:color="000000" w:sz="12" w:space="0"/>
              <w:right w:val="single" w:color="000000" w:sz="4" w:space="0"/>
            </w:tcBorders>
            <w:vAlign w:val="center"/>
          </w:tcPr>
          <w:p>
            <w:pPr>
              <w:pStyle w:val="148"/>
              <w:ind w:firstLine="0" w:firstLineChars="0"/>
              <w:jc w:val="center"/>
              <w:rPr>
                <w:rFonts w:hint="eastAsia" w:ascii="宋体" w:hAnsi="宋体" w:cs="宋体"/>
                <w:kern w:val="0"/>
                <w:sz w:val="18"/>
                <w:szCs w:val="18"/>
                <w:lang w:val="en-US" w:eastAsia="zh-CN"/>
              </w:rPr>
            </w:pPr>
            <w:r>
              <w:rPr>
                <w:kern w:val="0"/>
                <w:sz w:val="18"/>
                <w:szCs w:val="18"/>
              </w:rPr>
              <w:t>√</w:t>
            </w:r>
          </w:p>
        </w:tc>
        <w:tc>
          <w:tcPr>
            <w:tcW w:w="470" w:type="dxa"/>
            <w:tcBorders>
              <w:top w:val="single" w:color="000000" w:sz="4" w:space="0"/>
              <w:left w:val="single" w:color="000000" w:sz="4" w:space="0"/>
              <w:bottom w:val="single" w:color="000000" w:sz="12" w:space="0"/>
              <w:right w:val="single" w:color="000000" w:sz="4" w:space="0"/>
            </w:tcBorders>
            <w:vAlign w:val="center"/>
          </w:tcPr>
          <w:p>
            <w:pPr>
              <w:pStyle w:val="148"/>
              <w:ind w:firstLine="0" w:firstLineChars="0"/>
              <w:jc w:val="center"/>
              <w:rPr>
                <w:rFonts w:hint="eastAsia" w:ascii="宋体" w:hAnsi="宋体" w:eastAsia="宋体" w:cs="宋体"/>
                <w:kern w:val="0"/>
                <w:sz w:val="18"/>
                <w:szCs w:val="18"/>
              </w:rPr>
            </w:pPr>
          </w:p>
        </w:tc>
        <w:tc>
          <w:tcPr>
            <w:tcW w:w="2201" w:type="dxa"/>
            <w:tcBorders>
              <w:top w:val="single" w:color="000000" w:sz="4" w:space="0"/>
              <w:left w:val="single" w:color="000000" w:sz="4" w:space="0"/>
              <w:bottom w:val="single" w:color="000000" w:sz="12" w:space="0"/>
              <w:right w:val="single" w:color="000000" w:sz="12" w:space="0"/>
            </w:tcBorders>
            <w:vAlign w:val="top"/>
          </w:tcPr>
          <w:p>
            <w:pPr>
              <w:pStyle w:val="149"/>
              <w:ind w:firstLine="0" w:firstLineChars="0"/>
              <w:jc w:val="left"/>
              <w:rPr>
                <w:sz w:val="18"/>
                <w:szCs w:val="18"/>
              </w:rPr>
            </w:pPr>
          </w:p>
        </w:tc>
      </w:tr>
    </w:tbl>
    <w:p>
      <w:pPr>
        <w:pStyle w:val="98"/>
        <w:keepNext w:val="0"/>
        <w:keepLines w:val="0"/>
        <w:pageBreakBefore w:val="0"/>
        <w:widowControl/>
        <w:numPr>
          <w:ilvl w:val="0"/>
          <w:numId w:val="0"/>
        </w:numPr>
        <w:tabs>
          <w:tab w:val="left" w:pos="360"/>
        </w:tabs>
        <w:kinsoku/>
        <w:wordWrap/>
        <w:overflowPunct/>
        <w:topLinePunct w:val="0"/>
        <w:autoSpaceDE/>
        <w:autoSpaceDN/>
        <w:bidi w:val="0"/>
        <w:adjustRightInd/>
        <w:snapToGrid/>
        <w:spacing w:before="0" w:after="0"/>
        <w:jc w:val="center"/>
        <w:textAlignment w:val="auto"/>
        <w:rPr>
          <w:rFonts w:hint="eastAsia" w:ascii="Times New Roman" w:eastAsia="黑体"/>
          <w:lang w:eastAsia="zh-CN"/>
        </w:rPr>
      </w:pPr>
      <w:r>
        <w:rPr>
          <w:rFonts w:hint="eastAsia"/>
        </w:rPr>
        <w:t>附</w:t>
      </w:r>
      <w:r>
        <w:t xml:space="preserve">  </w:t>
      </w:r>
      <w:r>
        <w:rPr>
          <w:rFonts w:hint="eastAsia"/>
        </w:rPr>
        <w:t>录</w:t>
      </w:r>
      <w:r>
        <w:t xml:space="preserve">  </w:t>
      </w:r>
      <w:r>
        <w:rPr>
          <w:rFonts w:ascii="Times New Roman"/>
        </w:rPr>
        <w:t>A</w:t>
      </w:r>
    </w:p>
    <w:p>
      <w:pPr>
        <w:pStyle w:val="98"/>
        <w:keepNext w:val="0"/>
        <w:keepLines w:val="0"/>
        <w:pageBreakBefore w:val="0"/>
        <w:widowControl/>
        <w:numPr>
          <w:ilvl w:val="0"/>
          <w:numId w:val="0"/>
        </w:numPr>
        <w:tabs>
          <w:tab w:val="left" w:pos="360"/>
        </w:tabs>
        <w:kinsoku/>
        <w:wordWrap/>
        <w:overflowPunct/>
        <w:topLinePunct w:val="0"/>
        <w:autoSpaceDE/>
        <w:autoSpaceDN/>
        <w:bidi w:val="0"/>
        <w:adjustRightInd/>
        <w:snapToGrid/>
        <w:spacing w:before="0" w:after="0"/>
        <w:textAlignment w:val="auto"/>
        <w:rPr>
          <w:rFonts w:hint="eastAsia" w:eastAsia="黑体"/>
          <w:lang w:eastAsia="zh-CN"/>
        </w:rPr>
      </w:pPr>
      <w:r>
        <w:rPr>
          <w:rFonts w:hint="eastAsia"/>
        </w:rPr>
        <w:t>（</w:t>
      </w:r>
      <w:r>
        <w:rPr>
          <w:rFonts w:hint="eastAsia"/>
          <w:lang w:val="en-US" w:eastAsia="zh-CN"/>
        </w:rPr>
        <w:t>资料性</w:t>
      </w:r>
      <w:r>
        <w:rPr>
          <w:rFonts w:hint="eastAsia"/>
        </w:rPr>
        <w:t>）</w:t>
      </w:r>
      <w:bookmarkEnd w:id="21"/>
    </w:p>
    <w:p>
      <w:pPr>
        <w:pStyle w:val="98"/>
        <w:numPr>
          <w:ilvl w:val="0"/>
          <w:numId w:val="0"/>
        </w:numPr>
        <w:tabs>
          <w:tab w:val="left" w:pos="360"/>
        </w:tabs>
        <w:spacing w:before="0" w:afterLines="100"/>
        <w:rPr>
          <w:szCs w:val="21"/>
        </w:rPr>
      </w:pPr>
      <w:r>
        <w:rPr>
          <w:rFonts w:hint="eastAsia"/>
        </w:rPr>
        <w:t>无人机科普实验室布置示意图</w:t>
      </w:r>
      <w:bookmarkEnd w:id="22"/>
    </w:p>
    <w:p>
      <w:pPr>
        <w:pStyle w:val="149"/>
        <w:keepNext w:val="0"/>
        <w:keepLines w:val="0"/>
        <w:pageBreakBefore w:val="0"/>
        <w:widowControl w:val="0"/>
        <w:numPr>
          <w:ilvl w:val="0"/>
          <w:numId w:val="0"/>
        </w:numPr>
        <w:kinsoku/>
        <w:wordWrap/>
        <w:overflowPunct/>
        <w:topLinePunct w:val="0"/>
        <w:autoSpaceDE/>
        <w:autoSpaceDN/>
        <w:bidi w:val="0"/>
        <w:adjustRightInd/>
        <w:snapToGrid/>
        <w:spacing w:before="312" w:beforeLines="100"/>
        <w:textAlignment w:val="auto"/>
        <w:rPr>
          <w:szCs w:val="21"/>
        </w:rPr>
      </w:pPr>
      <w:r>
        <w:rPr>
          <w:rFonts w:hint="eastAsia"/>
          <w:lang w:val="en-US" w:eastAsia="zh-CN"/>
        </w:rPr>
        <w:t>A</w:t>
      </w:r>
      <w:r>
        <w:rPr>
          <w:rFonts w:hint="eastAsia" w:ascii="黑体" w:hAnsi="黑体" w:eastAsia="黑体" w:cs="黑体"/>
          <w:lang w:val="en-US" w:eastAsia="zh-CN"/>
        </w:rPr>
        <w:t xml:space="preserve">.1  </w:t>
      </w:r>
      <w:r>
        <w:rPr>
          <w:rFonts w:hint="eastAsia"/>
        </w:rPr>
        <w:t>无人机科普实验室</w:t>
      </w:r>
      <w:r>
        <w:rPr>
          <w:rFonts w:hint="eastAsia"/>
          <w:szCs w:val="21"/>
        </w:rPr>
        <w:t>的布置示意见图A</w:t>
      </w:r>
      <w:r>
        <w:rPr>
          <w:rFonts w:hint="eastAsia" w:ascii="宋体" w:hAnsi="宋体"/>
          <w:szCs w:val="21"/>
        </w:rPr>
        <w:t>.1</w:t>
      </w:r>
      <w:r>
        <w:rPr>
          <w:rFonts w:hint="eastAsia"/>
          <w:szCs w:val="21"/>
        </w:rPr>
        <w:t>，实际配备时可以根据场地面积、班级人数及设备器材进行调整。</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drawing>
          <wp:anchor distT="0" distB="0" distL="114300" distR="114300" simplePos="0" relativeHeight="251671552" behindDoc="1" locked="0" layoutInCell="1" allowOverlap="1">
            <wp:simplePos x="0" y="0"/>
            <wp:positionH relativeFrom="column">
              <wp:posOffset>2401570</wp:posOffset>
            </wp:positionH>
            <wp:positionV relativeFrom="paragraph">
              <wp:posOffset>2540</wp:posOffset>
            </wp:positionV>
            <wp:extent cx="3159760" cy="6351270"/>
            <wp:effectExtent l="0" t="0" r="2540" b="11430"/>
            <wp:wrapNone/>
            <wp:docPr id="6" name="图片 6" descr="8d13a41c858a7e42c79cfbc39b0d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d13a41c858a7e42c79cfbc39b0d94f"/>
                    <pic:cNvPicPr>
                      <a:picLocks noChangeAspect="1"/>
                    </pic:cNvPicPr>
                  </pic:nvPicPr>
                  <pic:blipFill>
                    <a:blip r:embed="rId18"/>
                    <a:stretch>
                      <a:fillRect/>
                    </a:stretch>
                  </pic:blipFill>
                  <pic:spPr>
                    <a:xfrm>
                      <a:off x="0" y="0"/>
                      <a:ext cx="3159760" cy="6351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标引序号说明：</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1—黑板</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2—台式计算机（教师用）；</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3—课桌、课椅</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4—</w:t>
      </w:r>
      <w:r>
        <w:rPr>
          <w:rFonts w:hint="eastAsia" w:asciiTheme="minorEastAsia" w:hAnsiTheme="minorEastAsia" w:eastAsiaTheme="minorEastAsia"/>
          <w:sz w:val="18"/>
          <w:szCs w:val="18"/>
        </w:rPr>
        <w:t>学生作品展示柜</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5—</w:t>
      </w:r>
      <w:r>
        <w:rPr>
          <w:rFonts w:ascii="宋体" w:hAnsi="宋体" w:cs="宋体"/>
          <w:kern w:val="0"/>
          <w:sz w:val="18"/>
          <w:szCs w:val="18"/>
        </w:rPr>
        <w:t>科普知识画</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6—航天航空模型展示架；</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7—安全</w:t>
      </w:r>
      <w:r>
        <w:rPr>
          <w:rFonts w:hint="eastAsia" w:asciiTheme="minorEastAsia" w:hAnsiTheme="minorEastAsia" w:eastAsiaTheme="minorEastAsia"/>
          <w:sz w:val="18"/>
          <w:szCs w:val="18"/>
        </w:rPr>
        <w:t>防护网</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8—</w:t>
      </w:r>
      <w:r>
        <w:rPr>
          <w:rFonts w:hint="eastAsia" w:asciiTheme="minorEastAsia" w:hAnsiTheme="minorEastAsia" w:eastAsiaTheme="minorEastAsia"/>
          <w:sz w:val="18"/>
          <w:szCs w:val="18"/>
        </w:rPr>
        <w:t>辅助地垫/防摔地垫</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9—台式/移动计算机（学生用）</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10—</w:t>
      </w:r>
      <w:r>
        <w:rPr>
          <w:rFonts w:asciiTheme="minorEastAsia" w:hAnsiTheme="minorEastAsia" w:eastAsiaTheme="minorEastAsia"/>
          <w:sz w:val="18"/>
          <w:szCs w:val="18"/>
        </w:rPr>
        <w:t>3D打印机</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11—</w:t>
      </w:r>
      <w:r>
        <w:rPr>
          <w:rFonts w:ascii="宋体" w:hAnsi="宋体" w:cs="宋体"/>
          <w:kern w:val="0"/>
          <w:sz w:val="18"/>
          <w:szCs w:val="18"/>
        </w:rPr>
        <w:t>无人机配件箱</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12—常用</w:t>
      </w:r>
      <w:r>
        <w:rPr>
          <w:rFonts w:asciiTheme="minorEastAsia" w:hAnsiTheme="minorEastAsia" w:eastAsiaTheme="minorEastAsia"/>
          <w:sz w:val="18"/>
          <w:szCs w:val="18"/>
        </w:rPr>
        <w:t>工具箱</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13—无人机教具收纳柜</w:t>
      </w:r>
      <w:r>
        <w:rPr>
          <w:rFonts w:hint="eastAsia" w:asciiTheme="minorEastAsia" w:hAnsiTheme="minorEastAsia" w:eastAsiaTheme="minorEastAsia"/>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19" w:firstLineChars="233"/>
        <w:jc w:val="left"/>
        <w:textAlignment w:val="auto"/>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14—交互式教学一体机。</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sz w:val="18"/>
          <w:szCs w:val="18"/>
          <w:lang w:eastAsia="zh-CN"/>
        </w:rPr>
      </w:pPr>
      <w:r>
        <w:rPr>
          <w:rFonts w:hint="eastAsia" w:ascii="黑体" w:hAnsi="黑体" w:eastAsia="黑体" w:cs="黑体"/>
          <w:lang w:val="en-US" w:eastAsia="zh-CN"/>
        </w:rPr>
        <w:t>图</w:t>
      </w:r>
      <w:r>
        <w:rPr>
          <w:rFonts w:hint="default" w:ascii="Times New Roman" w:hAnsi="Times New Roman" w:eastAsia="黑体" w:cs="Times New Roman"/>
          <w:lang w:val="en-US" w:eastAsia="zh-CN"/>
        </w:rPr>
        <w:t>A</w:t>
      </w:r>
      <w:r>
        <w:rPr>
          <w:rFonts w:hint="eastAsia" w:ascii="黑体" w:hAnsi="黑体" w:eastAsia="黑体" w:cs="黑体"/>
          <w:lang w:val="en-US" w:eastAsia="zh-CN"/>
        </w:rPr>
        <w:t xml:space="preserve">.1  </w:t>
      </w:r>
      <w:r>
        <w:rPr>
          <w:rFonts w:hint="eastAsia" w:ascii="黑体" w:hAnsi="黑体" w:eastAsia="黑体" w:cs="黑体"/>
        </w:rPr>
        <w:t>无人机科普实验室布置示意图</w:t>
      </w:r>
    </w:p>
    <w:bookmarkEnd w:id="4"/>
    <w:p>
      <w:pPr>
        <w:pStyle w:val="64"/>
        <w:rPr>
          <w:rFonts w:ascii="宋体" w:hAnsi="宋体" w:eastAsia="宋体"/>
        </w:rPr>
      </w:pPr>
      <w:r>
        <mc:AlternateContent>
          <mc:Choice Requires="wps">
            <w:drawing>
              <wp:anchor distT="0" distB="0" distL="114300" distR="114300" simplePos="0" relativeHeight="251660288" behindDoc="0" locked="0" layoutInCell="1" allowOverlap="1">
                <wp:simplePos x="0" y="0"/>
                <wp:positionH relativeFrom="column">
                  <wp:posOffset>2045970</wp:posOffset>
                </wp:positionH>
                <wp:positionV relativeFrom="paragraph">
                  <wp:posOffset>147955</wp:posOffset>
                </wp:positionV>
                <wp:extent cx="1819910" cy="6350"/>
                <wp:effectExtent l="0" t="9525" r="8890" b="9525"/>
                <wp:wrapNone/>
                <wp:docPr id="15" name="直线 33"/>
                <wp:cNvGraphicFramePr/>
                <a:graphic xmlns:a="http://schemas.openxmlformats.org/drawingml/2006/main">
                  <a:graphicData uri="http://schemas.microsoft.com/office/word/2010/wordprocessingShape">
                    <wps:wsp>
                      <wps:cNvCnPr/>
                      <wps:spPr>
                        <a:xfrm>
                          <a:off x="0" y="0"/>
                          <a:ext cx="1133475" cy="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线 33" o:spid="_x0000_s1026" o:spt="20" style="position:absolute;left:0pt;margin-left:161.1pt;margin-top:11.65pt;height:0.5pt;width:143.3pt;z-index:251660288;mso-width-relative:page;mso-height-relative:page;" filled="f" stroked="t" coordsize="21600,21600" o:gfxdata="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61KU1wAAAAkBAAAPAAAAAAAAAAEAIAAAACIAAABkcnMvZG93bnJldi54bWxQSwECFAAUAAAA&#10;CACHTuJAcV8jS+8BAADsAwAADgAAAAAAAAABACAAAAAmAQAAZHJzL2Uyb0RvYy54bWxQSwUGAAAA&#10;AAYABgBZAQAAhwUAAAAA&#10;">
                <v:fill on="f" focussize="0,0"/>
                <v:stroke weight="1.5pt" color="#000000" joinstyle="round"/>
                <v:imagedata o:title=""/>
                <o:lock v:ext="edit" aspectratio="f"/>
              </v:line>
            </w:pict>
          </mc:Fallback>
        </mc:AlternateContent>
      </w:r>
    </w:p>
    <w:sectPr>
      <w:headerReference r:id="rId12" w:type="default"/>
      <w:footerReference r:id="rId14" w:type="default"/>
      <w:headerReference r:id="rId13" w:type="even"/>
      <w:footerReference r:id="rId15" w:type="even"/>
      <w:pgSz w:w="11907" w:h="16839"/>
      <w:pgMar w:top="1985" w:right="1134" w:bottom="1134" w:left="1134" w:header="1418" w:footer="851" w:gutter="284"/>
      <w:pgBorders>
        <w:top w:val="none" w:sz="0" w:space="0"/>
        <w:left w:val="none" w:sz="0" w:space="0"/>
        <w:bottom w:val="none" w:sz="0" w:space="0"/>
        <w:right w:val="none" w:sz="0" w:space="0"/>
      </w:pgBorders>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仿宋_GB2312">
    <w:panose1 w:val="02010609030101010101"/>
    <w:charset w:val="86"/>
    <w:family w:val="roman"/>
    <w:pitch w:val="default"/>
    <w:sig w:usb0="00000001" w:usb1="080E0000" w:usb2="0000000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252" w:rightChars="120"/>
      <w:rPr>
        <w:rFonts w:ascii="宋体" w:hAnsi="宋体"/>
      </w:rPr>
    </w:pPr>
    <w:r>
      <w:rPr>
        <w:rFonts w:ascii="宋体" w:hAnsi="宋体"/>
        <w:lang w:val="zh-CN"/>
      </w:rPr>
      <w:fldChar w:fldCharType="begin"/>
    </w:r>
    <w:r>
      <w:rPr>
        <w:rFonts w:ascii="宋体" w:hAnsi="宋体"/>
        <w:lang w:val="zh-CN"/>
      </w:rPr>
      <w:instrText xml:space="preserve">PAGE   \* MERGEFORMAT</w:instrText>
    </w:r>
    <w:r>
      <w:rPr>
        <w:rFonts w:ascii="宋体" w:hAnsi="宋体"/>
        <w:lang w:val="zh-CN"/>
      </w:rPr>
      <w:fldChar w:fldCharType="separate"/>
    </w:r>
    <w:r>
      <w:rPr>
        <w:rFonts w:ascii="宋体" w:hAnsi="宋体"/>
        <w:lang w:val="zh-CN"/>
      </w:rPr>
      <w:t>I</w:t>
    </w:r>
    <w:r>
      <w:rPr>
        <w:rFonts w:ascii="宋体" w:hAnsi="宋体"/>
        <w:lang w:val="zh-CN"/>
      </w:rPr>
      <w:fldChar w:fldCharType="end"/>
    </w:r>
  </w:p>
  <w:p>
    <w:pPr>
      <w:pStyle w:val="110"/>
      <w:spacing w:before="0"/>
      <w:ind w:right="252" w:rightChars="120"/>
      <w:rPr>
        <w:rStyle w:val="3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210" w:rightChars="100"/>
      <w:rPr>
        <w:rStyle w:val="37"/>
      </w:rPr>
    </w:pPr>
    <w:r>
      <w:rPr>
        <w:rFonts w:ascii="宋体" w:hAnsi="宋体"/>
        <w:sz w:val="18"/>
        <w:szCs w:val="18"/>
      </w:rPr>
      <w:fldChar w:fldCharType="begin"/>
    </w:r>
    <w:r>
      <w:rPr>
        <w:rFonts w:ascii="宋体" w:hAnsi="宋体"/>
        <w:sz w:val="18"/>
        <w:szCs w:val="18"/>
      </w:rPr>
      <w:instrText xml:space="preserve">PAGE   \* MERGEFORMAT</w:instrText>
    </w:r>
    <w:r>
      <w:rPr>
        <w:rFonts w:ascii="宋体" w:hAnsi="宋体"/>
        <w:sz w:val="18"/>
        <w:szCs w:val="18"/>
      </w:rPr>
      <w:fldChar w:fldCharType="separate"/>
    </w:r>
    <w:r>
      <w:rPr>
        <w:rFonts w:ascii="宋体" w:hAnsi="宋体"/>
        <w:sz w:val="18"/>
        <w:szCs w:val="18"/>
      </w:rPr>
      <w:t>2</w:t>
    </w:r>
    <w:r>
      <w:rPr>
        <w:rFonts w:ascii="宋体" w:hAnsi="宋体"/>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252" w:rightChars="120"/>
      <w:jc w:val="righ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 PAGE   \* MERGEFORMAT </w:instrText>
    </w:r>
    <w:r>
      <w:rPr>
        <w:rFonts w:ascii="宋体" w:hAnsi="宋体"/>
        <w:kern w:val="0"/>
        <w:sz w:val="18"/>
        <w:szCs w:val="18"/>
      </w:rPr>
      <w:fldChar w:fldCharType="separate"/>
    </w:r>
    <w:r>
      <w:rPr>
        <w:rFonts w:ascii="宋体" w:hAnsi="宋体"/>
        <w:kern w:val="0"/>
        <w:sz w:val="18"/>
        <w:szCs w:val="18"/>
        <w:lang w:val="zh-CN"/>
      </w:rPr>
      <w:t>I</w:t>
    </w:r>
    <w:r>
      <w:rPr>
        <w:rFonts w:ascii="宋体" w:hAnsi="宋体"/>
        <w:kern w:val="0"/>
        <w:sz w:val="18"/>
        <w:szCs w:val="18"/>
      </w:rPr>
      <w:fldChar w:fldCharType="end"/>
    </w:r>
  </w:p>
  <w:p>
    <w:pPr>
      <w:pStyle w:val="25"/>
      <w:rPr>
        <w:rStyle w:val="3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left="252" w:leftChars="120"/>
      <w:jc w:val="lef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PAGE   \* MERGEFORMAT</w:instrText>
    </w:r>
    <w:r>
      <w:rPr>
        <w:rFonts w:ascii="宋体" w:hAnsi="宋体"/>
        <w:kern w:val="0"/>
        <w:sz w:val="18"/>
        <w:szCs w:val="18"/>
      </w:rPr>
      <w:fldChar w:fldCharType="separate"/>
    </w:r>
    <w:r>
      <w:rPr>
        <w:rFonts w:ascii="宋体" w:hAnsi="宋体"/>
        <w:kern w:val="0"/>
        <w:sz w:val="18"/>
        <w:szCs w:val="18"/>
      </w:rPr>
      <w:t>II</w:t>
    </w:r>
    <w:r>
      <w:rPr>
        <w:rFonts w:ascii="宋体" w:hAnsi="宋体"/>
        <w:kern w:val="0"/>
        <w:sz w:val="18"/>
        <w:szCs w:val="18"/>
      </w:rPr>
      <w:fldChar w:fldCharType="end"/>
    </w:r>
  </w:p>
  <w:p>
    <w:pPr>
      <w:pStyle w:val="25"/>
      <w:rPr>
        <w:rStyle w:val="3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252" w:rightChars="120"/>
      <w:jc w:val="righ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 PAGE   \* MERGEFORMAT </w:instrText>
    </w:r>
    <w:r>
      <w:rPr>
        <w:rFonts w:ascii="宋体" w:hAnsi="宋体"/>
        <w:kern w:val="0"/>
        <w:sz w:val="18"/>
        <w:szCs w:val="18"/>
      </w:rPr>
      <w:fldChar w:fldCharType="separate"/>
    </w:r>
    <w:r>
      <w:rPr>
        <w:rFonts w:ascii="宋体" w:hAnsi="宋体"/>
        <w:kern w:val="0"/>
        <w:sz w:val="18"/>
        <w:szCs w:val="18"/>
        <w:lang w:val="zh-CN"/>
      </w:rPr>
      <w:t>11</w:t>
    </w:r>
    <w:r>
      <w:rPr>
        <w:rFonts w:ascii="宋体" w:hAnsi="宋体"/>
        <w:kern w:val="0"/>
        <w:sz w:val="18"/>
        <w:szCs w:val="18"/>
      </w:rPr>
      <w:fldChar w:fldCharType="end"/>
    </w:r>
  </w:p>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left="252" w:leftChars="120"/>
      <w:jc w:val="left"/>
      <w:rPr>
        <w:rFonts w:ascii="宋体" w:hAnsi="宋体"/>
        <w:kern w:val="0"/>
        <w:sz w:val="18"/>
        <w:szCs w:val="18"/>
      </w:rPr>
    </w:pPr>
    <w:r>
      <w:rPr>
        <w:rFonts w:ascii="宋体" w:hAnsi="宋体"/>
        <w:kern w:val="0"/>
        <w:sz w:val="18"/>
        <w:szCs w:val="18"/>
      </w:rPr>
      <w:fldChar w:fldCharType="begin"/>
    </w:r>
    <w:r>
      <w:rPr>
        <w:rFonts w:ascii="宋体" w:hAnsi="宋体"/>
        <w:kern w:val="0"/>
        <w:sz w:val="18"/>
        <w:szCs w:val="18"/>
      </w:rPr>
      <w:instrText xml:space="preserve"> PAGE   \* MERGEFORMAT </w:instrText>
    </w:r>
    <w:r>
      <w:rPr>
        <w:rFonts w:ascii="宋体" w:hAnsi="宋体"/>
        <w:kern w:val="0"/>
        <w:sz w:val="18"/>
        <w:szCs w:val="18"/>
      </w:rPr>
      <w:fldChar w:fldCharType="separate"/>
    </w:r>
    <w:r>
      <w:rPr>
        <w:rFonts w:ascii="宋体" w:hAnsi="宋体"/>
        <w:kern w:val="0"/>
        <w:sz w:val="18"/>
        <w:szCs w:val="18"/>
        <w:lang w:val="zh-CN"/>
      </w:rPr>
      <w:t>12</w:t>
    </w:r>
    <w:r>
      <w:rPr>
        <w:rFonts w:ascii="宋体" w:hAnsi="宋体"/>
        <w:kern w:val="0"/>
        <w:sz w:val="18"/>
        <w:szCs w:val="18"/>
      </w:rPr>
      <w:fldChar w:fldCharType="end"/>
    </w:r>
  </w:p>
  <w:p>
    <w:pPr>
      <w:pStyle w:val="25"/>
      <w:rPr>
        <w:rStyle w:val="37"/>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8"/>
    </w:pPr>
    <w:r>
      <w:drawing>
        <wp:anchor distT="0" distB="0" distL="114300" distR="114300" simplePos="0" relativeHeight="251668480" behindDoc="1" locked="0" layoutInCell="1" allowOverlap="1">
          <wp:simplePos x="0" y="0"/>
          <wp:positionH relativeFrom="column">
            <wp:posOffset>8971915</wp:posOffset>
          </wp:positionH>
          <wp:positionV relativeFrom="paragraph">
            <wp:posOffset>2710180</wp:posOffset>
          </wp:positionV>
          <wp:extent cx="3555365" cy="2900680"/>
          <wp:effectExtent l="0" t="0" r="635" b="7620"/>
          <wp:wrapNone/>
          <wp:docPr id="24" name="图片 11"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LOGO缩写"/>
                  <pic:cNvPicPr>
                    <a:picLocks noChangeAspect="1"/>
                  </pic:cNvPicPr>
                </pic:nvPicPr>
                <pic:blipFill>
                  <a:blip r:embed="rId1">
                    <a:lum bright="79999" contrast="-44000"/>
                  </a:blip>
                  <a:stretch>
                    <a:fillRect/>
                  </a:stretch>
                </pic:blipFill>
                <pic:spPr>
                  <a:xfrm>
                    <a:off x="0" y="0"/>
                    <a:ext cx="3555365" cy="2900680"/>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column">
            <wp:posOffset>8262620</wp:posOffset>
          </wp:positionH>
          <wp:positionV relativeFrom="paragraph">
            <wp:posOffset>2710180</wp:posOffset>
          </wp:positionV>
          <wp:extent cx="3555365" cy="2900680"/>
          <wp:effectExtent l="0" t="0" r="635" b="7620"/>
          <wp:wrapNone/>
          <wp:docPr id="25" name="图片 12"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LOGO缩写"/>
                  <pic:cNvPicPr>
                    <a:picLocks noChangeAspect="1"/>
                  </pic:cNvPicPr>
                </pic:nvPicPr>
                <pic:blipFill>
                  <a:blip r:embed="rId1">
                    <a:lum bright="79999" contrast="-44000"/>
                  </a:blip>
                  <a:stretch>
                    <a:fillRect/>
                  </a:stretch>
                </pic:blipFill>
                <pic:spPr>
                  <a:xfrm>
                    <a:off x="0" y="0"/>
                    <a:ext cx="3555365" cy="290068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1069340</wp:posOffset>
          </wp:positionH>
          <wp:positionV relativeFrom="paragraph">
            <wp:posOffset>2706370</wp:posOffset>
          </wp:positionV>
          <wp:extent cx="3557905" cy="2903220"/>
          <wp:effectExtent l="0" t="0" r="10795" b="5080"/>
          <wp:wrapNone/>
          <wp:docPr id="20"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LOGO缩写"/>
                  <pic:cNvPicPr>
                    <a:picLocks noChangeAspect="1"/>
                  </pic:cNvPicPr>
                </pic:nvPicPr>
                <pic:blipFill>
                  <a:blip r:embed="rId1">
                    <a:lum bright="79999" contrast="-44000"/>
                  </a:blip>
                  <a:stretch>
                    <a:fillRect/>
                  </a:stretch>
                </pic:blipFill>
                <pic:spPr>
                  <a:xfrm>
                    <a:off x="0" y="0"/>
                    <a:ext cx="3557905" cy="2903220"/>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column">
            <wp:posOffset>9342755</wp:posOffset>
          </wp:positionH>
          <wp:positionV relativeFrom="paragraph">
            <wp:posOffset>3220085</wp:posOffset>
          </wp:positionV>
          <wp:extent cx="2320290" cy="1899920"/>
          <wp:effectExtent l="0" t="0" r="3810" b="5080"/>
          <wp:wrapNone/>
          <wp:docPr id="21" name="图片 8"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LOGO缩写"/>
                  <pic:cNvPicPr>
                    <a:picLocks noChangeAspect="1"/>
                  </pic:cNvPicPr>
                </pic:nvPicPr>
                <pic:blipFill>
                  <a:blip r:embed="rId1">
                    <a:lum bright="79999" contrast="-44000"/>
                  </a:blip>
                  <a:stretch>
                    <a:fillRect/>
                  </a:stretch>
                </pic:blipFill>
                <pic:spPr>
                  <a:xfrm>
                    <a:off x="0" y="0"/>
                    <a:ext cx="2320290" cy="1899920"/>
                  </a:xfrm>
                  <a:prstGeom prst="rect">
                    <a:avLst/>
                  </a:prstGeom>
                  <a:noFill/>
                  <a:ln>
                    <a:noFill/>
                  </a:ln>
                </pic:spPr>
              </pic:pic>
            </a:graphicData>
          </a:graphic>
        </wp:anchor>
      </w:drawing>
    </w:r>
    <w:r>
      <w:t>T/JYBZ</w:t>
    </w:r>
    <w:r>
      <w:rPr>
        <w:rFonts w:hAnsi="黑体"/>
      </w:rPr>
      <w:t xml:space="preserve"> </w:t>
    </w:r>
    <w:r>
      <w:rPr>
        <w:rFonts w:ascii="黑体" w:hAnsi="黑体" w:eastAsia="黑体"/>
      </w:rPr>
      <w:t>013—</w:t>
    </w:r>
    <w:r>
      <w:rPr>
        <w:rFonts w:hint="eastAsia" w:ascii="黑体" w:hAnsi="黑体" w:eastAsia="黑体"/>
      </w:rPr>
      <w:t>20</w:t>
    </w:r>
    <w:r>
      <w:rPr>
        <w:rFonts w:ascii="黑体" w:hAnsi="黑体" w:eastAsia="黑体"/>
      </w:rPr>
      <w:t>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after="120"/>
      <w:rPr>
        <w:rFonts w:hint="eastAsia" w:eastAsia="黑体"/>
        <w:lang w:eastAsia="zh-CN"/>
      </w:rPr>
    </w:pPr>
    <w:r>
      <w:drawing>
        <wp:anchor distT="0" distB="0" distL="114300" distR="114300" simplePos="0" relativeHeight="251667456" behindDoc="1" locked="0" layoutInCell="1" allowOverlap="1">
          <wp:simplePos x="0" y="0"/>
          <wp:positionH relativeFrom="column">
            <wp:posOffset>1198245</wp:posOffset>
          </wp:positionH>
          <wp:positionV relativeFrom="paragraph">
            <wp:posOffset>2709545</wp:posOffset>
          </wp:positionV>
          <wp:extent cx="3562985" cy="2897505"/>
          <wp:effectExtent l="0" t="0" r="5715" b="10795"/>
          <wp:wrapNone/>
          <wp:docPr id="23" name="图片 10"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LOGO缩写"/>
                  <pic:cNvPicPr>
                    <a:picLocks noChangeAspect="1"/>
                  </pic:cNvPicPr>
                </pic:nvPicPr>
                <pic:blipFill>
                  <a:blip r:embed="rId1">
                    <a:lum bright="79999" contrast="-44000"/>
                  </a:blip>
                  <a:stretch>
                    <a:fillRect/>
                  </a:stretch>
                </pic:blipFill>
                <pic:spPr>
                  <a:xfrm>
                    <a:off x="0" y="0"/>
                    <a:ext cx="3562985" cy="289750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1875790</wp:posOffset>
          </wp:positionH>
          <wp:positionV relativeFrom="paragraph">
            <wp:posOffset>3220085</wp:posOffset>
          </wp:positionV>
          <wp:extent cx="2316480" cy="1899920"/>
          <wp:effectExtent l="0" t="0" r="7620" b="5080"/>
          <wp:wrapNone/>
          <wp:docPr id="22" name="图片 9"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LOGO缩写"/>
                  <pic:cNvPicPr>
                    <a:picLocks noChangeAspect="1"/>
                  </pic:cNvPicPr>
                </pic:nvPicPr>
                <pic:blipFill>
                  <a:blip r:embed="rId1">
                    <a:lum bright="79999" contrast="-44000"/>
                  </a:blip>
                  <a:stretch>
                    <a:fillRect/>
                  </a:stretch>
                </pic:blipFill>
                <pic:spPr>
                  <a:xfrm>
                    <a:off x="0" y="0"/>
                    <a:ext cx="2316480" cy="1899920"/>
                  </a:xfrm>
                  <a:prstGeom prst="rect">
                    <a:avLst/>
                  </a:prstGeom>
                  <a:noFill/>
                  <a:ln>
                    <a:noFill/>
                  </a:ln>
                </pic:spPr>
              </pic:pic>
            </a:graphicData>
          </a:graphic>
        </wp:anchor>
      </w:drawing>
    </w:r>
    <w:r>
      <w:rPr>
        <w:kern w:val="0"/>
        <w:szCs w:val="21"/>
      </w:rPr>
      <w:t>T/JYBZ</w:t>
    </w:r>
    <w:r>
      <w:rPr>
        <w:rFonts w:ascii="黑体" w:hAnsi="黑体" w:eastAsia="黑体"/>
        <w:kern w:val="0"/>
        <w:szCs w:val="20"/>
      </w:rPr>
      <w:t xml:space="preserve"> </w:t>
    </w:r>
    <w:r>
      <w:rPr>
        <w:rFonts w:hint="eastAsia" w:ascii="黑体" w:hAnsi="黑体" w:eastAsia="黑体"/>
        <w:kern w:val="0"/>
        <w:szCs w:val="20"/>
      </w:rPr>
      <w:t>XXX</w:t>
    </w:r>
    <w:r>
      <w:rPr>
        <w:rFonts w:ascii="黑体" w:hAnsi="黑体" w:eastAsia="黑体"/>
        <w:kern w:val="0"/>
        <w:szCs w:val="20"/>
      </w:rPr>
      <w:t>—</w:t>
    </w:r>
    <w:r>
      <w:rPr>
        <w:rFonts w:hint="eastAsia" w:ascii="黑体" w:hAnsi="黑体" w:eastAsia="黑体"/>
        <w:kern w:val="0"/>
        <w:szCs w:val="20"/>
        <w:lang w:eastAsia="zh-CN"/>
      </w:rPr>
      <w:t>202X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8"/>
      <w:rPr>
        <w:rFonts w:hint="eastAsia" w:ascii="黑体" w:hAnsi="黑体" w:eastAsia="黑体"/>
        <w:lang w:eastAsia="zh-CN"/>
      </w:rPr>
    </w:pPr>
    <w:r>
      <w:rPr>
        <w:rFonts w:eastAsiaTheme="minorEastAsia"/>
        <w:szCs w:val="21"/>
      </w:rPr>
      <w:drawing>
        <wp:anchor distT="0" distB="0" distL="114300" distR="114300" simplePos="0" relativeHeight="251674624" behindDoc="1" locked="0" layoutInCell="1" allowOverlap="1">
          <wp:simplePos x="0" y="0"/>
          <wp:positionH relativeFrom="column">
            <wp:posOffset>1372870</wp:posOffset>
          </wp:positionH>
          <wp:positionV relativeFrom="paragraph">
            <wp:posOffset>2898775</wp:posOffset>
          </wp:positionV>
          <wp:extent cx="3543935" cy="2900680"/>
          <wp:effectExtent l="19050" t="0" r="0" b="0"/>
          <wp:wrapNone/>
          <wp:docPr id="13"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LOGO缩写"/>
                  <pic:cNvPicPr>
                    <a:picLocks noChangeAspect="1" noChangeArrowheads="1"/>
                  </pic:cNvPicPr>
                </pic:nvPicPr>
                <pic:blipFill>
                  <a:blip r:embed="rId1" cstate="print">
                    <a:lum bright="80000" contrast="-43000"/>
                  </a:blip>
                  <a:srcRect/>
                  <a:stretch>
                    <a:fillRect/>
                  </a:stretch>
                </pic:blipFill>
                <pic:spPr>
                  <a:xfrm>
                    <a:off x="0" y="0"/>
                    <a:ext cx="3543957" cy="2900855"/>
                  </a:xfrm>
                  <a:prstGeom prst="rect">
                    <a:avLst/>
                  </a:prstGeom>
                  <a:noFill/>
                  <a:ln w="9525">
                    <a:noFill/>
                    <a:miter lim="800000"/>
                    <a:headEnd/>
                    <a:tailEnd/>
                  </a:ln>
                </pic:spPr>
              </pic:pic>
            </a:graphicData>
          </a:graphic>
        </wp:anchor>
      </w:drawing>
    </w:r>
    <w:r>
      <w:rPr>
        <w:rFonts w:eastAsiaTheme="minorEastAsia"/>
        <w:szCs w:val="21"/>
      </w:rPr>
      <w:t>T/JYBZ</w:t>
    </w:r>
    <w:r>
      <w:rPr>
        <w:rFonts w:hint="eastAsia" w:eastAsiaTheme="minorEastAsia"/>
        <w:szCs w:val="21"/>
        <w:lang w:val="en-US" w:eastAsia="zh-CN"/>
      </w:rPr>
      <w:t xml:space="preserve"> </w:t>
    </w:r>
    <w:r>
      <w:rPr>
        <w:rFonts w:hint="eastAsia" w:ascii="黑体" w:hAnsi="黑体" w:eastAsia="黑体"/>
      </w:rPr>
      <w:t>XXX</w:t>
    </w:r>
    <w:r>
      <w:rPr>
        <w:rFonts w:ascii="黑体" w:hAnsi="黑体" w:eastAsia="黑体"/>
      </w:rPr>
      <w:t>—</w:t>
    </w:r>
    <w:r>
      <w:rPr>
        <w:rFonts w:hint="eastAsia" w:ascii="黑体" w:hAnsi="黑体" w:eastAsia="黑体"/>
        <w:lang w:eastAsia="zh-CN"/>
      </w:rPr>
      <w:t>202</w:t>
    </w:r>
    <w:r>
      <w:rPr>
        <w:rFonts w:hint="eastAsia" w:ascii="黑体" w:hAnsi="黑体" w:eastAsia="黑体"/>
        <w:lang w:val="en-US" w:eastAsia="zh-CN"/>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7"/>
      <w:tabs>
        <w:tab w:val="clear" w:pos="4154"/>
        <w:tab w:val="clear" w:pos="8306"/>
      </w:tabs>
      <w:rPr>
        <w:rFonts w:ascii="黑体" w:hAnsi="黑体" w:eastAsia="黑体"/>
      </w:rPr>
    </w:pPr>
    <w:r>
      <w:rPr>
        <w:rFonts w:eastAsia="黑体"/>
      </w:rPr>
      <w:t>T/JYBZ</w:t>
    </w:r>
    <w:r>
      <w:rPr>
        <w:rFonts w:hint="eastAsia" w:eastAsia="黑体"/>
        <w:lang w:val="en-US" w:eastAsia="zh-CN"/>
      </w:rPr>
      <w:t xml:space="preserve"> </w:t>
    </w:r>
    <w:r>
      <w:rPr>
        <w:rFonts w:hint="eastAsia" w:ascii="黑体" w:hAnsi="黑体" w:eastAsia="黑体"/>
      </w:rPr>
      <w:t>XXX</w:t>
    </w:r>
    <w:r>
      <w:rPr>
        <w:rFonts w:ascii="黑体" w:hAnsi="黑体" w:eastAsia="黑体"/>
      </w:rPr>
      <w:t>—</w:t>
    </w:r>
    <w:r>
      <w:rPr>
        <w:rFonts w:ascii="黑体" w:hAnsi="黑体" w:eastAsia="黑体"/>
      </w:rPr>
      <w:drawing>
        <wp:anchor distT="0" distB="0" distL="114300" distR="114300" simplePos="0" relativeHeight="251673600" behindDoc="1" locked="0" layoutInCell="1" allowOverlap="1">
          <wp:simplePos x="0" y="0"/>
          <wp:positionH relativeFrom="column">
            <wp:posOffset>1397000</wp:posOffset>
          </wp:positionH>
          <wp:positionV relativeFrom="paragraph">
            <wp:posOffset>2856230</wp:posOffset>
          </wp:positionV>
          <wp:extent cx="3559810" cy="2902585"/>
          <wp:effectExtent l="19050" t="0" r="2673" b="0"/>
          <wp:wrapNone/>
          <wp:docPr id="11"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hint="eastAsia" w:ascii="黑体" w:hAnsi="黑体" w:eastAsia="黑体"/>
        <w:lang w:eastAsia="zh-CN"/>
      </w:rPr>
      <w:t>202X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8"/>
      <w:rPr>
        <w:rFonts w:hint="eastAsia" w:ascii="黑体" w:hAnsi="黑体" w:eastAsia="黑体"/>
        <w:lang w:eastAsia="zh-CN"/>
      </w:rPr>
    </w:pPr>
    <w:r>
      <w:rPr>
        <w:rFonts w:eastAsiaTheme="minorEastAsia"/>
        <w:szCs w:val="21"/>
      </w:rPr>
      <w:drawing>
        <wp:anchor distT="0" distB="0" distL="114300" distR="114300" simplePos="0" relativeHeight="251671552" behindDoc="1" locked="0" layoutInCell="1" allowOverlap="1">
          <wp:simplePos x="0" y="0"/>
          <wp:positionH relativeFrom="column">
            <wp:posOffset>-6516370</wp:posOffset>
          </wp:positionH>
          <wp:positionV relativeFrom="paragraph">
            <wp:posOffset>2703830</wp:posOffset>
          </wp:positionV>
          <wp:extent cx="3559810" cy="2902585"/>
          <wp:effectExtent l="19050" t="0" r="4445" b="0"/>
          <wp:wrapNone/>
          <wp:docPr id="8"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72576" behindDoc="1" locked="0" layoutInCell="1" allowOverlap="1">
          <wp:simplePos x="0" y="0"/>
          <wp:positionH relativeFrom="column">
            <wp:posOffset>-6516370</wp:posOffset>
          </wp:positionH>
          <wp:positionV relativeFrom="paragraph">
            <wp:posOffset>2703830</wp:posOffset>
          </wp:positionV>
          <wp:extent cx="3559810" cy="2902585"/>
          <wp:effectExtent l="19050" t="0" r="4445" b="0"/>
          <wp:wrapNone/>
          <wp:docPr id="9"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59264" behindDoc="1" locked="0" layoutInCell="1" allowOverlap="1">
          <wp:simplePos x="0" y="0"/>
          <wp:positionH relativeFrom="column">
            <wp:posOffset>1069340</wp:posOffset>
          </wp:positionH>
          <wp:positionV relativeFrom="paragraph">
            <wp:posOffset>2706370</wp:posOffset>
          </wp:positionV>
          <wp:extent cx="3557905" cy="2903220"/>
          <wp:effectExtent l="19050" t="0" r="4445" b="0"/>
          <wp:wrapNone/>
          <wp:docPr id="1"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LOGO缩写"/>
                  <pic:cNvPicPr>
                    <a:picLocks noChangeAspect="1" noChangeArrowheads="1"/>
                  </pic:cNvPicPr>
                </pic:nvPicPr>
                <pic:blipFill>
                  <a:blip r:embed="rId1" cstate="print">
                    <a:lum bright="80000" contrast="-43000"/>
                  </a:blip>
                  <a:srcRect/>
                  <a:stretch>
                    <a:fillRect/>
                  </a:stretch>
                </pic:blipFill>
                <pic:spPr>
                  <a:xfrm>
                    <a:off x="0" y="0"/>
                    <a:ext cx="3563068" cy="2907721"/>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60288" behindDoc="1" locked="0" layoutInCell="1" allowOverlap="1">
          <wp:simplePos x="0" y="0"/>
          <wp:positionH relativeFrom="column">
            <wp:posOffset>9342755</wp:posOffset>
          </wp:positionH>
          <wp:positionV relativeFrom="paragraph">
            <wp:posOffset>3220085</wp:posOffset>
          </wp:positionV>
          <wp:extent cx="2320290" cy="1899920"/>
          <wp:effectExtent l="19050" t="0" r="0" b="0"/>
          <wp:wrapNone/>
          <wp:docPr id="4"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LOGO缩写"/>
                  <pic:cNvPicPr>
                    <a:picLocks noChangeAspect="1" noChangeArrowheads="1"/>
                  </pic:cNvPicPr>
                </pic:nvPicPr>
                <pic:blipFill>
                  <a:blip r:embed="rId1" cstate="print">
                    <a:lum bright="80000" contrast="-43000"/>
                  </a:blip>
                  <a:srcRect/>
                  <a:stretch>
                    <a:fillRect/>
                  </a:stretch>
                </pic:blipFill>
                <pic:spPr>
                  <a:xfrm>
                    <a:off x="0" y="0"/>
                    <a:ext cx="2324555" cy="1897039"/>
                  </a:xfrm>
                  <a:prstGeom prst="rect">
                    <a:avLst/>
                  </a:prstGeom>
                  <a:noFill/>
                  <a:ln w="9525">
                    <a:noFill/>
                    <a:miter lim="800000"/>
                    <a:headEnd/>
                    <a:tailEnd/>
                  </a:ln>
                </pic:spPr>
              </pic:pic>
            </a:graphicData>
          </a:graphic>
        </wp:anchor>
      </w:drawing>
    </w:r>
    <w:r>
      <w:rPr>
        <w:rFonts w:eastAsiaTheme="minorEastAsia"/>
        <w:szCs w:val="21"/>
      </w:rPr>
      <w:t>T/JYBZ</w:t>
    </w:r>
    <w:r>
      <w:rPr>
        <w:rFonts w:hint="eastAsia" w:ascii="黑体" w:hAnsi="黑体" w:eastAsia="黑体"/>
        <w:lang w:val="en-US" w:eastAsia="zh-CN"/>
      </w:rPr>
      <w:t xml:space="preserve"> </w:t>
    </w:r>
    <w:r>
      <w:rPr>
        <w:rFonts w:hint="eastAsia" w:ascii="黑体" w:hAnsi="黑体" w:eastAsia="黑体"/>
      </w:rPr>
      <w:t>XXX</w:t>
    </w:r>
    <w:r>
      <w:rPr>
        <w:rFonts w:ascii="黑体" w:hAnsi="黑体" w:eastAsia="黑体"/>
      </w:rPr>
      <w:t>—</w:t>
    </w:r>
    <w:r>
      <w:rPr>
        <w:rFonts w:hint="eastAsia" w:ascii="黑体" w:hAnsi="黑体" w:eastAsia="黑体"/>
        <w:lang w:eastAsia="zh-CN"/>
      </w:rPr>
      <w:t>202X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7"/>
      <w:tabs>
        <w:tab w:val="clear" w:pos="4154"/>
        <w:tab w:val="clear" w:pos="8306"/>
      </w:tabs>
      <w:rPr>
        <w:rFonts w:hint="eastAsia" w:ascii="黑体" w:hAnsi="黑体" w:eastAsia="黑体"/>
        <w:lang w:eastAsia="zh-CN"/>
      </w:rPr>
    </w:pPr>
    <w:r>
      <w:rPr>
        <w:rFonts w:eastAsiaTheme="minorEastAsia"/>
        <w:szCs w:val="21"/>
      </w:rPr>
      <w:drawing>
        <wp:anchor distT="0" distB="0" distL="114300" distR="114300" simplePos="0" relativeHeight="251662336" behindDoc="1" locked="0" layoutInCell="1" allowOverlap="1">
          <wp:simplePos x="0" y="0"/>
          <wp:positionH relativeFrom="column">
            <wp:posOffset>1198245</wp:posOffset>
          </wp:positionH>
          <wp:positionV relativeFrom="paragraph">
            <wp:posOffset>2709545</wp:posOffset>
          </wp:positionV>
          <wp:extent cx="3562985" cy="2897505"/>
          <wp:effectExtent l="19050" t="0" r="0" b="0"/>
          <wp:wrapNone/>
          <wp:docPr id="3"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LOGO缩写"/>
                  <pic:cNvPicPr>
                    <a:picLocks noChangeAspect="1" noChangeArrowheads="1"/>
                  </pic:cNvPicPr>
                </pic:nvPicPr>
                <pic:blipFill>
                  <a:blip r:embed="rId1" cstate="print">
                    <a:lum bright="80000" contrast="-43000"/>
                  </a:blip>
                  <a:srcRect/>
                  <a:stretch>
                    <a:fillRect/>
                  </a:stretch>
                </pic:blipFill>
                <pic:spPr>
                  <a:xfrm>
                    <a:off x="0" y="0"/>
                    <a:ext cx="3562985" cy="2897505"/>
                  </a:xfrm>
                  <a:prstGeom prst="rect">
                    <a:avLst/>
                  </a:prstGeom>
                  <a:noFill/>
                  <a:ln w="9525">
                    <a:noFill/>
                    <a:miter lim="800000"/>
                    <a:headEnd/>
                    <a:tailEnd/>
                  </a:ln>
                </pic:spPr>
              </pic:pic>
            </a:graphicData>
          </a:graphic>
        </wp:anchor>
      </w:drawing>
    </w:r>
    <w:r>
      <w:rPr>
        <w:rFonts w:eastAsiaTheme="minorEastAsia"/>
        <w:szCs w:val="21"/>
      </w:rPr>
      <w:drawing>
        <wp:anchor distT="0" distB="0" distL="114300" distR="114300" simplePos="0" relativeHeight="251661312" behindDoc="1" locked="0" layoutInCell="1" allowOverlap="1">
          <wp:simplePos x="0" y="0"/>
          <wp:positionH relativeFrom="column">
            <wp:posOffset>1875790</wp:posOffset>
          </wp:positionH>
          <wp:positionV relativeFrom="paragraph">
            <wp:posOffset>3220085</wp:posOffset>
          </wp:positionV>
          <wp:extent cx="2316480" cy="1899920"/>
          <wp:effectExtent l="19050" t="0" r="7521" b="0"/>
          <wp:wrapNone/>
          <wp:docPr id="5"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LOGO缩写"/>
                  <pic:cNvPicPr>
                    <a:picLocks noChangeAspect="1" noChangeArrowheads="1"/>
                  </pic:cNvPicPr>
                </pic:nvPicPr>
                <pic:blipFill>
                  <a:blip r:embed="rId1" cstate="print">
                    <a:lum bright="80000" contrast="-43000"/>
                  </a:blip>
                  <a:srcRect/>
                  <a:stretch>
                    <a:fillRect/>
                  </a:stretch>
                </pic:blipFill>
                <pic:spPr>
                  <a:xfrm>
                    <a:off x="0" y="0"/>
                    <a:ext cx="2316579" cy="1900052"/>
                  </a:xfrm>
                  <a:prstGeom prst="rect">
                    <a:avLst/>
                  </a:prstGeom>
                  <a:noFill/>
                  <a:ln w="9525">
                    <a:noFill/>
                    <a:miter lim="800000"/>
                    <a:headEnd/>
                    <a:tailEnd/>
                  </a:ln>
                </pic:spPr>
              </pic:pic>
            </a:graphicData>
          </a:graphic>
        </wp:anchor>
      </w:drawing>
    </w:r>
    <w:r>
      <w:rPr>
        <w:rFonts w:eastAsiaTheme="minorEastAsia"/>
        <w:szCs w:val="21"/>
      </w:rPr>
      <w:t>T/JYBZ</w:t>
    </w:r>
    <w:r>
      <w:rPr>
        <w:rFonts w:hint="eastAsia" w:eastAsiaTheme="minorEastAsia"/>
        <w:szCs w:val="21"/>
        <w:lang w:val="en-US" w:eastAsia="zh-CN"/>
      </w:rPr>
      <w:t xml:space="preserve"> </w:t>
    </w:r>
    <w:r>
      <w:rPr>
        <w:rFonts w:hint="eastAsia" w:ascii="黑体" w:hAnsi="黑体" w:eastAsia="黑体"/>
      </w:rPr>
      <w:t>XXX</w:t>
    </w:r>
    <w:r>
      <w:rPr>
        <w:rFonts w:ascii="黑体" w:hAnsi="黑体" w:eastAsia="黑体"/>
      </w:rPr>
      <w:t>—</w:t>
    </w:r>
    <w:r>
      <w:rPr>
        <w:rFonts w:hint="eastAsia" w:ascii="黑体" w:hAnsi="黑体" w:eastAsia="黑体"/>
        <w:lang w:eastAsia="zh-CN"/>
      </w:rPr>
      <w:t>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13"/>
      <w:suff w:val="nothing"/>
      <w:lvlText w:val="%1%2.%3　"/>
      <w:lvlJc w:val="left"/>
      <w:pPr>
        <w:ind w:left="0" w:firstLine="0"/>
      </w:pPr>
      <w:rPr>
        <w:rFonts w:hint="eastAsia" w:ascii="黑体" w:hAnsi="Times New Roman" w:eastAsia="黑体"/>
        <w:b w:val="0"/>
        <w:i w:val="0"/>
        <w:sz w:val="21"/>
      </w:rPr>
    </w:lvl>
    <w:lvl w:ilvl="3" w:tentative="0">
      <w:start w:val="1"/>
      <w:numFmt w:val="decimal"/>
      <w:pStyle w:val="85"/>
      <w:suff w:val="nothing"/>
      <w:lvlText w:val="%1%2.%3.%4　"/>
      <w:lvlJc w:val="left"/>
      <w:pPr>
        <w:ind w:left="0" w:firstLine="0"/>
      </w:pPr>
      <w:rPr>
        <w:rFonts w:hint="eastAsia" w:ascii="黑体" w:hAnsi="Times New Roman" w:eastAsia="黑体"/>
        <w:b w:val="0"/>
        <w:i w:val="0"/>
        <w:sz w:val="21"/>
      </w:rPr>
    </w:lvl>
    <w:lvl w:ilvl="4" w:tentative="0">
      <w:start w:val="1"/>
      <w:numFmt w:val="decimal"/>
      <w:pStyle w:val="109"/>
      <w:suff w:val="nothing"/>
      <w:lvlText w:val="%1%2.%3.%4.%5　"/>
      <w:lvlJc w:val="left"/>
      <w:pPr>
        <w:ind w:left="0" w:firstLine="0"/>
      </w:pPr>
      <w:rPr>
        <w:rFonts w:hint="eastAsia" w:ascii="黑体" w:hAnsi="Times New Roman" w:eastAsia="黑体"/>
        <w:b w:val="0"/>
        <w:i w:val="0"/>
        <w:sz w:val="21"/>
      </w:rPr>
    </w:lvl>
    <w:lvl w:ilvl="5" w:tentative="0">
      <w:start w:val="1"/>
      <w:numFmt w:val="decimal"/>
      <w:pStyle w:val="75"/>
      <w:suff w:val="nothing"/>
      <w:lvlText w:val="%1%2.%3.%4.%5.%6　"/>
      <w:lvlJc w:val="left"/>
      <w:pPr>
        <w:ind w:left="0" w:firstLine="0"/>
      </w:pPr>
      <w:rPr>
        <w:rFonts w:hint="eastAsia" w:ascii="黑体" w:hAnsi="Times New Roman" w:eastAsia="黑体"/>
        <w:b w:val="0"/>
        <w:i w:val="0"/>
        <w:sz w:val="21"/>
      </w:rPr>
    </w:lvl>
    <w:lvl w:ilvl="6" w:tentative="0">
      <w:start w:val="1"/>
      <w:numFmt w:val="decimal"/>
      <w:pStyle w:val="8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6"/>
    <w:multiLevelType w:val="multilevel"/>
    <w:tmpl w:val="00000006"/>
    <w:lvl w:ilvl="0" w:tentative="0">
      <w:start w:val="1"/>
      <w:numFmt w:val="none"/>
      <w:pStyle w:val="93"/>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D"/>
    <w:multiLevelType w:val="multilevel"/>
    <w:tmpl w:val="0000000D"/>
    <w:lvl w:ilvl="0" w:tentative="0">
      <w:start w:val="1"/>
      <w:numFmt w:val="decimal"/>
      <w:pStyle w:val="11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E"/>
    <w:multiLevelType w:val="multilevel"/>
    <w:tmpl w:val="0000000E"/>
    <w:lvl w:ilvl="0" w:tentative="0">
      <w:start w:val="1"/>
      <w:numFmt w:val="none"/>
      <w:pStyle w:val="107"/>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F"/>
    <w:multiLevelType w:val="multilevel"/>
    <w:tmpl w:val="0000000F"/>
    <w:lvl w:ilvl="0" w:tentative="0">
      <w:start w:val="1"/>
      <w:numFmt w:val="upperLetter"/>
      <w:pStyle w:val="98"/>
      <w:suff w:val="nothing"/>
      <w:lvlText w:val="附　录　%1"/>
      <w:lvlJc w:val="left"/>
      <w:pPr>
        <w:ind w:left="0" w:firstLine="0"/>
      </w:pPr>
      <w:rPr>
        <w:rFonts w:hint="eastAsia" w:ascii="黑体" w:hAnsi="Times New Roman" w:eastAsia="黑体"/>
        <w:b w:val="0"/>
        <w:i w:val="0"/>
        <w:sz w:val="21"/>
      </w:rPr>
    </w:lvl>
    <w:lvl w:ilvl="1" w:tentative="0">
      <w:start w:val="1"/>
      <w:numFmt w:val="decimal"/>
      <w:pStyle w:val="5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8"/>
      <w:suff w:val="nothing"/>
      <w:lvlText w:val="%1.%2.%3　"/>
      <w:lvlJc w:val="left"/>
      <w:pPr>
        <w:ind w:left="0" w:firstLine="0"/>
      </w:pPr>
      <w:rPr>
        <w:rFonts w:hint="eastAsia" w:ascii="黑体" w:hAnsi="Times New Roman" w:eastAsia="黑体"/>
        <w:b w:val="0"/>
        <w:i w:val="0"/>
        <w:sz w:val="21"/>
      </w:rPr>
    </w:lvl>
    <w:lvl w:ilvl="3" w:tentative="0">
      <w:start w:val="1"/>
      <w:numFmt w:val="decimal"/>
      <w:pStyle w:val="71"/>
      <w:suff w:val="nothing"/>
      <w:lvlText w:val="%1.%2.%3.%4　"/>
      <w:lvlJc w:val="left"/>
      <w:pPr>
        <w:ind w:left="0" w:firstLine="0"/>
      </w:pPr>
      <w:rPr>
        <w:rFonts w:hint="eastAsia" w:ascii="黑体" w:hAnsi="Times New Roman" w:eastAsia="黑体"/>
        <w:b w:val="0"/>
        <w:i w:val="0"/>
        <w:sz w:val="21"/>
      </w:rPr>
    </w:lvl>
    <w:lvl w:ilvl="4" w:tentative="0">
      <w:start w:val="1"/>
      <w:numFmt w:val="decimal"/>
      <w:pStyle w:val="73"/>
      <w:suff w:val="nothing"/>
      <w:lvlText w:val="%1.%2.%3.%4.%5　"/>
      <w:lvlJc w:val="left"/>
      <w:pPr>
        <w:ind w:left="0" w:firstLine="0"/>
      </w:pPr>
      <w:rPr>
        <w:rFonts w:hint="eastAsia" w:ascii="黑体" w:hAnsi="Times New Roman" w:eastAsia="黑体"/>
        <w:b w:val="0"/>
        <w:i w:val="0"/>
        <w:sz w:val="21"/>
      </w:rPr>
    </w:lvl>
    <w:lvl w:ilvl="5" w:tentative="0">
      <w:start w:val="1"/>
      <w:numFmt w:val="decimal"/>
      <w:pStyle w:val="91"/>
      <w:suff w:val="nothing"/>
      <w:lvlText w:val="%1.%2.%3.%4.%5.%6　"/>
      <w:lvlJc w:val="left"/>
      <w:pPr>
        <w:ind w:left="0" w:firstLine="0"/>
      </w:pPr>
      <w:rPr>
        <w:rFonts w:hint="eastAsia" w:ascii="黑体" w:hAnsi="Times New Roman" w:eastAsia="黑体"/>
        <w:b w:val="0"/>
        <w:i w:val="0"/>
        <w:sz w:val="21"/>
      </w:rPr>
    </w:lvl>
    <w:lvl w:ilvl="6" w:tentative="0">
      <w:start w:val="1"/>
      <w:numFmt w:val="decimal"/>
      <w:pStyle w:val="9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00000010"/>
    <w:multiLevelType w:val="multilevel"/>
    <w:tmpl w:val="00000010"/>
    <w:lvl w:ilvl="0" w:tentative="0">
      <w:start w:val="1"/>
      <w:numFmt w:val="none"/>
      <w:pStyle w:val="120"/>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1"/>
    <w:multiLevelType w:val="multilevel"/>
    <w:tmpl w:val="00000011"/>
    <w:lvl w:ilvl="0" w:tentative="0">
      <w:start w:val="1"/>
      <w:numFmt w:val="none"/>
      <w:pStyle w:val="97"/>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1135"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00000012"/>
    <w:multiLevelType w:val="multilevel"/>
    <w:tmpl w:val="00000012"/>
    <w:lvl w:ilvl="0" w:tentative="0">
      <w:start w:val="1"/>
      <w:numFmt w:val="none"/>
      <w:pStyle w:val="117"/>
      <w:suff w:val="nothing"/>
      <w:lvlText w:val="%1——"/>
      <w:lvlJc w:val="left"/>
      <w:pPr>
        <w:ind w:left="833" w:hanging="408"/>
      </w:pPr>
      <w:rPr>
        <w:rFonts w:hint="eastAsia"/>
      </w:rPr>
    </w:lvl>
    <w:lvl w:ilvl="1" w:tentative="0">
      <w:start w:val="1"/>
      <w:numFmt w:val="bullet"/>
      <w:pStyle w:val="103"/>
      <w:lvlText w:val=""/>
      <w:lvlJc w:val="left"/>
      <w:pPr>
        <w:tabs>
          <w:tab w:val="left" w:pos="760"/>
        </w:tabs>
        <w:ind w:left="1264" w:hanging="413"/>
      </w:pPr>
      <w:rPr>
        <w:rFonts w:hint="default" w:ascii="Symbol" w:hAnsi="Symbol"/>
        <w:color w:val="auto"/>
      </w:rPr>
    </w:lvl>
    <w:lvl w:ilvl="2" w:tentative="0">
      <w:start w:val="1"/>
      <w:numFmt w:val="bullet"/>
      <w:pStyle w:val="108"/>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8">
    <w:nsid w:val="00000013"/>
    <w:multiLevelType w:val="multilevel"/>
    <w:tmpl w:val="00000013"/>
    <w:lvl w:ilvl="0" w:tentative="0">
      <w:start w:val="1"/>
      <w:numFmt w:val="none"/>
      <w:pStyle w:val="66"/>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4"/>
    <w:multiLevelType w:val="multilevel"/>
    <w:tmpl w:val="00000014"/>
    <w:lvl w:ilvl="0" w:tentative="0">
      <w:start w:val="1"/>
      <w:numFmt w:val="decimal"/>
      <w:pStyle w:val="118"/>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00000015"/>
    <w:multiLevelType w:val="multilevel"/>
    <w:tmpl w:val="00000015"/>
    <w:lvl w:ilvl="0" w:tentative="0">
      <w:start w:val="1"/>
      <w:numFmt w:val="none"/>
      <w:pStyle w:val="82"/>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6CEA2025"/>
    <w:multiLevelType w:val="multilevel"/>
    <w:tmpl w:val="6CEA2025"/>
    <w:lvl w:ilvl="0" w:tentative="0">
      <w:start w:val="1"/>
      <w:numFmt w:val="none"/>
      <w:suff w:val="nothing"/>
      <w:lvlText w:val="%1"/>
      <w:lvlJc w:val="left"/>
      <w:rPr>
        <w:rFonts w:hint="default" w:ascii="Times New Roman" w:hAnsi="Times New Roman" w:cs="Times New Roman"/>
        <w:b/>
        <w:i w:val="0"/>
        <w:sz w:val="21"/>
      </w:rPr>
    </w:lvl>
    <w:lvl w:ilvl="1" w:tentative="0">
      <w:start w:val="1"/>
      <w:numFmt w:val="decimal"/>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pPr>
        <w:ind w:left="735"/>
      </w:pPr>
      <w:rPr>
        <w:rFonts w:hint="eastAsia" w:ascii="黑体" w:hAnsi="Times New Roman" w:eastAsia="黑体" w:cs="Times New Roman"/>
        <w:b w:val="0"/>
        <w:i w:val="0"/>
        <w:sz w:val="21"/>
      </w:rPr>
    </w:lvl>
    <w:lvl w:ilvl="4" w:tentative="0">
      <w:start w:val="1"/>
      <w:numFmt w:val="decimal"/>
      <w:suff w:val="nothing"/>
      <w:lvlText w:val="%1%2.%3.%4.%5　"/>
      <w:lvlJc w:val="left"/>
      <w:pPr>
        <w:ind w:left="945"/>
      </w:pPr>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4"/>
  </w:num>
  <w:num w:numId="2">
    <w:abstractNumId w:val="8"/>
  </w:num>
  <w:num w:numId="3">
    <w:abstractNumId w:val="0"/>
  </w:num>
  <w:num w:numId="4">
    <w:abstractNumId w:val="10"/>
  </w:num>
  <w:num w:numId="5">
    <w:abstractNumId w:val="1"/>
  </w:num>
  <w:num w:numId="6">
    <w:abstractNumId w:val="6"/>
  </w:num>
  <w:num w:numId="7">
    <w:abstractNumId w:val="7"/>
  </w:num>
  <w:num w:numId="8">
    <w:abstractNumId w:val="3"/>
  </w:num>
  <w:num w:numId="9">
    <w:abstractNumId w:val="2"/>
  </w:num>
  <w:num w:numId="10">
    <w:abstractNumId w:val="9"/>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1251B"/>
    <w:rsid w:val="00030AF4"/>
    <w:rsid w:val="00030E6E"/>
    <w:rsid w:val="000464B3"/>
    <w:rsid w:val="0006516C"/>
    <w:rsid w:val="00080621"/>
    <w:rsid w:val="00090828"/>
    <w:rsid w:val="00093AD7"/>
    <w:rsid w:val="000A3D03"/>
    <w:rsid w:val="000B42DC"/>
    <w:rsid w:val="000C47D3"/>
    <w:rsid w:val="000C5430"/>
    <w:rsid w:val="000D222D"/>
    <w:rsid w:val="000D5CEC"/>
    <w:rsid w:val="000E1D1D"/>
    <w:rsid w:val="000F7330"/>
    <w:rsid w:val="00102F05"/>
    <w:rsid w:val="00103B2E"/>
    <w:rsid w:val="00105EFF"/>
    <w:rsid w:val="0011040B"/>
    <w:rsid w:val="001110F2"/>
    <w:rsid w:val="001126BD"/>
    <w:rsid w:val="00112C5B"/>
    <w:rsid w:val="00114AB6"/>
    <w:rsid w:val="00144AE3"/>
    <w:rsid w:val="0015081D"/>
    <w:rsid w:val="00161699"/>
    <w:rsid w:val="00172A27"/>
    <w:rsid w:val="001750FE"/>
    <w:rsid w:val="00180F33"/>
    <w:rsid w:val="00185772"/>
    <w:rsid w:val="00187293"/>
    <w:rsid w:val="00191B82"/>
    <w:rsid w:val="00194130"/>
    <w:rsid w:val="001A7A30"/>
    <w:rsid w:val="001B1467"/>
    <w:rsid w:val="001D05EF"/>
    <w:rsid w:val="001D0C1C"/>
    <w:rsid w:val="001D23A0"/>
    <w:rsid w:val="001D2BF2"/>
    <w:rsid w:val="001F2628"/>
    <w:rsid w:val="002061B2"/>
    <w:rsid w:val="0021266C"/>
    <w:rsid w:val="00213ED4"/>
    <w:rsid w:val="00230A1A"/>
    <w:rsid w:val="0023204F"/>
    <w:rsid w:val="00233EF2"/>
    <w:rsid w:val="002367F7"/>
    <w:rsid w:val="002532E6"/>
    <w:rsid w:val="002549A1"/>
    <w:rsid w:val="00264C5B"/>
    <w:rsid w:val="002758F8"/>
    <w:rsid w:val="00295E2F"/>
    <w:rsid w:val="002B0AE0"/>
    <w:rsid w:val="002C2AF2"/>
    <w:rsid w:val="002C6800"/>
    <w:rsid w:val="002D726A"/>
    <w:rsid w:val="002E1073"/>
    <w:rsid w:val="002F5E98"/>
    <w:rsid w:val="00311A5F"/>
    <w:rsid w:val="00352A4D"/>
    <w:rsid w:val="00362269"/>
    <w:rsid w:val="003666BB"/>
    <w:rsid w:val="0038737A"/>
    <w:rsid w:val="003924A5"/>
    <w:rsid w:val="003A4E3C"/>
    <w:rsid w:val="003C5E86"/>
    <w:rsid w:val="003D368C"/>
    <w:rsid w:val="003D3E0D"/>
    <w:rsid w:val="003F12F0"/>
    <w:rsid w:val="003F29E7"/>
    <w:rsid w:val="0040682F"/>
    <w:rsid w:val="00412BE8"/>
    <w:rsid w:val="00425534"/>
    <w:rsid w:val="00432034"/>
    <w:rsid w:val="00433615"/>
    <w:rsid w:val="00441707"/>
    <w:rsid w:val="004451F0"/>
    <w:rsid w:val="00456F29"/>
    <w:rsid w:val="00464A17"/>
    <w:rsid w:val="00484C40"/>
    <w:rsid w:val="004D6416"/>
    <w:rsid w:val="004F5B81"/>
    <w:rsid w:val="005034F9"/>
    <w:rsid w:val="00507C52"/>
    <w:rsid w:val="0051036C"/>
    <w:rsid w:val="0053540C"/>
    <w:rsid w:val="005355A3"/>
    <w:rsid w:val="00540856"/>
    <w:rsid w:val="00545948"/>
    <w:rsid w:val="00552618"/>
    <w:rsid w:val="00561E8B"/>
    <w:rsid w:val="00563EDF"/>
    <w:rsid w:val="00577C96"/>
    <w:rsid w:val="0059223C"/>
    <w:rsid w:val="005A3525"/>
    <w:rsid w:val="005B4928"/>
    <w:rsid w:val="005B635D"/>
    <w:rsid w:val="005C79A9"/>
    <w:rsid w:val="005D0EF2"/>
    <w:rsid w:val="005D4757"/>
    <w:rsid w:val="005F5CF3"/>
    <w:rsid w:val="00602230"/>
    <w:rsid w:val="00610597"/>
    <w:rsid w:val="006203D8"/>
    <w:rsid w:val="00626789"/>
    <w:rsid w:val="00637277"/>
    <w:rsid w:val="00643A04"/>
    <w:rsid w:val="00645237"/>
    <w:rsid w:val="00662B9E"/>
    <w:rsid w:val="006826B8"/>
    <w:rsid w:val="006D22A5"/>
    <w:rsid w:val="006F046E"/>
    <w:rsid w:val="006F3990"/>
    <w:rsid w:val="007050C1"/>
    <w:rsid w:val="00721BBC"/>
    <w:rsid w:val="00733CB0"/>
    <w:rsid w:val="0074410B"/>
    <w:rsid w:val="00752DCF"/>
    <w:rsid w:val="00776DCC"/>
    <w:rsid w:val="00786F28"/>
    <w:rsid w:val="007A3056"/>
    <w:rsid w:val="007B2527"/>
    <w:rsid w:val="007B4CBD"/>
    <w:rsid w:val="007B5616"/>
    <w:rsid w:val="007C0431"/>
    <w:rsid w:val="007D596E"/>
    <w:rsid w:val="007F0AE4"/>
    <w:rsid w:val="00802763"/>
    <w:rsid w:val="00814D92"/>
    <w:rsid w:val="0081722A"/>
    <w:rsid w:val="00827472"/>
    <w:rsid w:val="00830C6C"/>
    <w:rsid w:val="00831174"/>
    <w:rsid w:val="00834D25"/>
    <w:rsid w:val="00865451"/>
    <w:rsid w:val="00872195"/>
    <w:rsid w:val="008724A9"/>
    <w:rsid w:val="0089281D"/>
    <w:rsid w:val="008A04E9"/>
    <w:rsid w:val="008C73B5"/>
    <w:rsid w:val="008F4EF4"/>
    <w:rsid w:val="008F655B"/>
    <w:rsid w:val="008F7D1F"/>
    <w:rsid w:val="00905F9E"/>
    <w:rsid w:val="00932B11"/>
    <w:rsid w:val="0093792C"/>
    <w:rsid w:val="009420DA"/>
    <w:rsid w:val="00945ADE"/>
    <w:rsid w:val="00945E76"/>
    <w:rsid w:val="00962CCC"/>
    <w:rsid w:val="00964E3B"/>
    <w:rsid w:val="00985455"/>
    <w:rsid w:val="00987A5E"/>
    <w:rsid w:val="00996E03"/>
    <w:rsid w:val="009A1102"/>
    <w:rsid w:val="009A4587"/>
    <w:rsid w:val="009B2679"/>
    <w:rsid w:val="009C278B"/>
    <w:rsid w:val="009C6866"/>
    <w:rsid w:val="009E0EE6"/>
    <w:rsid w:val="009E3357"/>
    <w:rsid w:val="00A018E5"/>
    <w:rsid w:val="00A11572"/>
    <w:rsid w:val="00A159E5"/>
    <w:rsid w:val="00A36416"/>
    <w:rsid w:val="00A37CB5"/>
    <w:rsid w:val="00A458FB"/>
    <w:rsid w:val="00A53E56"/>
    <w:rsid w:val="00A5462B"/>
    <w:rsid w:val="00A557DF"/>
    <w:rsid w:val="00A63024"/>
    <w:rsid w:val="00A85BD1"/>
    <w:rsid w:val="00A9461A"/>
    <w:rsid w:val="00A951F8"/>
    <w:rsid w:val="00AB1C24"/>
    <w:rsid w:val="00AE58AD"/>
    <w:rsid w:val="00AE73D8"/>
    <w:rsid w:val="00AF4354"/>
    <w:rsid w:val="00AF74AA"/>
    <w:rsid w:val="00B00285"/>
    <w:rsid w:val="00B04F66"/>
    <w:rsid w:val="00B12C63"/>
    <w:rsid w:val="00B21E63"/>
    <w:rsid w:val="00B224CE"/>
    <w:rsid w:val="00B3034A"/>
    <w:rsid w:val="00B44307"/>
    <w:rsid w:val="00B50225"/>
    <w:rsid w:val="00B51159"/>
    <w:rsid w:val="00B614C2"/>
    <w:rsid w:val="00B67BE5"/>
    <w:rsid w:val="00B8243E"/>
    <w:rsid w:val="00B82D75"/>
    <w:rsid w:val="00B83D8C"/>
    <w:rsid w:val="00B9212F"/>
    <w:rsid w:val="00B96C66"/>
    <w:rsid w:val="00BA09A3"/>
    <w:rsid w:val="00BA2896"/>
    <w:rsid w:val="00BA7CA7"/>
    <w:rsid w:val="00BB1D4B"/>
    <w:rsid w:val="00BC17A2"/>
    <w:rsid w:val="00BE26C2"/>
    <w:rsid w:val="00BE42E4"/>
    <w:rsid w:val="00C17268"/>
    <w:rsid w:val="00C254D8"/>
    <w:rsid w:val="00C47089"/>
    <w:rsid w:val="00C473C7"/>
    <w:rsid w:val="00C549C0"/>
    <w:rsid w:val="00C55619"/>
    <w:rsid w:val="00C60342"/>
    <w:rsid w:val="00C63A06"/>
    <w:rsid w:val="00C66915"/>
    <w:rsid w:val="00C76F56"/>
    <w:rsid w:val="00C8424C"/>
    <w:rsid w:val="00CA5A79"/>
    <w:rsid w:val="00CC6702"/>
    <w:rsid w:val="00CD1E23"/>
    <w:rsid w:val="00CD41F5"/>
    <w:rsid w:val="00CD595C"/>
    <w:rsid w:val="00CF1869"/>
    <w:rsid w:val="00D00671"/>
    <w:rsid w:val="00D160F5"/>
    <w:rsid w:val="00D64B5A"/>
    <w:rsid w:val="00D677F7"/>
    <w:rsid w:val="00D715C6"/>
    <w:rsid w:val="00D80541"/>
    <w:rsid w:val="00D87FF8"/>
    <w:rsid w:val="00DD068F"/>
    <w:rsid w:val="00DD1F08"/>
    <w:rsid w:val="00E0178F"/>
    <w:rsid w:val="00E0180A"/>
    <w:rsid w:val="00E02E0E"/>
    <w:rsid w:val="00E22CBB"/>
    <w:rsid w:val="00E230ED"/>
    <w:rsid w:val="00E25499"/>
    <w:rsid w:val="00E428B6"/>
    <w:rsid w:val="00E72D1D"/>
    <w:rsid w:val="00E87111"/>
    <w:rsid w:val="00E92720"/>
    <w:rsid w:val="00E9422C"/>
    <w:rsid w:val="00E9423E"/>
    <w:rsid w:val="00E956C3"/>
    <w:rsid w:val="00E96743"/>
    <w:rsid w:val="00E97A8F"/>
    <w:rsid w:val="00EA4D3D"/>
    <w:rsid w:val="00EA553D"/>
    <w:rsid w:val="00EB4574"/>
    <w:rsid w:val="00EE3E67"/>
    <w:rsid w:val="00EF484F"/>
    <w:rsid w:val="00EF6F76"/>
    <w:rsid w:val="00EF7135"/>
    <w:rsid w:val="00F03729"/>
    <w:rsid w:val="00F04A32"/>
    <w:rsid w:val="00F058DF"/>
    <w:rsid w:val="00F10546"/>
    <w:rsid w:val="00F30D16"/>
    <w:rsid w:val="00F346D4"/>
    <w:rsid w:val="00F410C5"/>
    <w:rsid w:val="00F4303E"/>
    <w:rsid w:val="00F44DE8"/>
    <w:rsid w:val="00F53368"/>
    <w:rsid w:val="00F83281"/>
    <w:rsid w:val="00F850E2"/>
    <w:rsid w:val="00F85DBC"/>
    <w:rsid w:val="00F97FFC"/>
    <w:rsid w:val="00FA5108"/>
    <w:rsid w:val="00FB33E6"/>
    <w:rsid w:val="00FB553A"/>
    <w:rsid w:val="00FB5668"/>
    <w:rsid w:val="00FC17ED"/>
    <w:rsid w:val="00FC5D61"/>
    <w:rsid w:val="00FE0608"/>
    <w:rsid w:val="00FE1BA2"/>
    <w:rsid w:val="00FE1BF7"/>
    <w:rsid w:val="00FE2441"/>
    <w:rsid w:val="00FE7A70"/>
    <w:rsid w:val="00FF5795"/>
    <w:rsid w:val="00FF5D64"/>
    <w:rsid w:val="00FF72BE"/>
    <w:rsid w:val="01AC3A93"/>
    <w:rsid w:val="0220040D"/>
    <w:rsid w:val="02A05FD7"/>
    <w:rsid w:val="02CB4E7D"/>
    <w:rsid w:val="03BE185C"/>
    <w:rsid w:val="04426DDC"/>
    <w:rsid w:val="049A2AA2"/>
    <w:rsid w:val="05045DF2"/>
    <w:rsid w:val="057743B8"/>
    <w:rsid w:val="06CE0008"/>
    <w:rsid w:val="08C43471"/>
    <w:rsid w:val="090708A4"/>
    <w:rsid w:val="09497895"/>
    <w:rsid w:val="09E0678D"/>
    <w:rsid w:val="0A054721"/>
    <w:rsid w:val="0A200B7B"/>
    <w:rsid w:val="0AD173E2"/>
    <w:rsid w:val="0B7369C9"/>
    <w:rsid w:val="0BAE0408"/>
    <w:rsid w:val="0C674877"/>
    <w:rsid w:val="0C692894"/>
    <w:rsid w:val="0CAF61E6"/>
    <w:rsid w:val="0CEB1914"/>
    <w:rsid w:val="0D330BC5"/>
    <w:rsid w:val="0D9D0734"/>
    <w:rsid w:val="0E15651D"/>
    <w:rsid w:val="0F8200F1"/>
    <w:rsid w:val="0F847DFE"/>
    <w:rsid w:val="10064D69"/>
    <w:rsid w:val="105F391B"/>
    <w:rsid w:val="10D86618"/>
    <w:rsid w:val="119F4A7B"/>
    <w:rsid w:val="123258EF"/>
    <w:rsid w:val="125D1B7A"/>
    <w:rsid w:val="12D60970"/>
    <w:rsid w:val="13385187"/>
    <w:rsid w:val="14C30A80"/>
    <w:rsid w:val="15CA5E3E"/>
    <w:rsid w:val="161C0D90"/>
    <w:rsid w:val="164D5C19"/>
    <w:rsid w:val="177922F0"/>
    <w:rsid w:val="17B648D6"/>
    <w:rsid w:val="19520625"/>
    <w:rsid w:val="19AC5F87"/>
    <w:rsid w:val="1A0E4522"/>
    <w:rsid w:val="1A0F4768"/>
    <w:rsid w:val="1B2129A5"/>
    <w:rsid w:val="1B6F3710"/>
    <w:rsid w:val="1C672639"/>
    <w:rsid w:val="1CAC2742"/>
    <w:rsid w:val="1D0205B4"/>
    <w:rsid w:val="1D434E54"/>
    <w:rsid w:val="1D646B94"/>
    <w:rsid w:val="1DB55626"/>
    <w:rsid w:val="1DDC7057"/>
    <w:rsid w:val="1E740C52"/>
    <w:rsid w:val="1E8F4415"/>
    <w:rsid w:val="1EC024D4"/>
    <w:rsid w:val="1FA3607E"/>
    <w:rsid w:val="1FA616CA"/>
    <w:rsid w:val="1FD9594D"/>
    <w:rsid w:val="1FE50445"/>
    <w:rsid w:val="20D02EA3"/>
    <w:rsid w:val="231B67FA"/>
    <w:rsid w:val="2384318E"/>
    <w:rsid w:val="23D902C0"/>
    <w:rsid w:val="23F24EDE"/>
    <w:rsid w:val="23FF584D"/>
    <w:rsid w:val="24F904EE"/>
    <w:rsid w:val="2513335E"/>
    <w:rsid w:val="2519649B"/>
    <w:rsid w:val="252F3F10"/>
    <w:rsid w:val="25EE5B79"/>
    <w:rsid w:val="263C73D4"/>
    <w:rsid w:val="265579A6"/>
    <w:rsid w:val="26606A77"/>
    <w:rsid w:val="26CA3EF0"/>
    <w:rsid w:val="26F471BF"/>
    <w:rsid w:val="27427F2B"/>
    <w:rsid w:val="27A47FDD"/>
    <w:rsid w:val="28133675"/>
    <w:rsid w:val="284B2E0F"/>
    <w:rsid w:val="28AD1D1C"/>
    <w:rsid w:val="296E3259"/>
    <w:rsid w:val="29954C89"/>
    <w:rsid w:val="2A636B36"/>
    <w:rsid w:val="2A73664D"/>
    <w:rsid w:val="2AF4778E"/>
    <w:rsid w:val="2B0A5203"/>
    <w:rsid w:val="2B485D2C"/>
    <w:rsid w:val="2BAF1907"/>
    <w:rsid w:val="2C7E7C57"/>
    <w:rsid w:val="2D6E2C02"/>
    <w:rsid w:val="2E224612"/>
    <w:rsid w:val="2F104DB2"/>
    <w:rsid w:val="2F8E0B41"/>
    <w:rsid w:val="2FED69B1"/>
    <w:rsid w:val="30564A47"/>
    <w:rsid w:val="30A21A3A"/>
    <w:rsid w:val="30BB7BBE"/>
    <w:rsid w:val="30CB0F91"/>
    <w:rsid w:val="30CE282F"/>
    <w:rsid w:val="30D7237A"/>
    <w:rsid w:val="30E15E23"/>
    <w:rsid w:val="318F6462"/>
    <w:rsid w:val="31CE4F7D"/>
    <w:rsid w:val="321150C9"/>
    <w:rsid w:val="332D482D"/>
    <w:rsid w:val="33A6194A"/>
    <w:rsid w:val="33D51BBC"/>
    <w:rsid w:val="33F95E15"/>
    <w:rsid w:val="3514308F"/>
    <w:rsid w:val="35C36951"/>
    <w:rsid w:val="36FB1EA4"/>
    <w:rsid w:val="371A4A20"/>
    <w:rsid w:val="37506AFE"/>
    <w:rsid w:val="37FB3D27"/>
    <w:rsid w:val="384A4E91"/>
    <w:rsid w:val="386A72E1"/>
    <w:rsid w:val="3885236D"/>
    <w:rsid w:val="39B76556"/>
    <w:rsid w:val="39BC3B6C"/>
    <w:rsid w:val="39F01A68"/>
    <w:rsid w:val="3A046A9B"/>
    <w:rsid w:val="3AA47B6F"/>
    <w:rsid w:val="3B561D9F"/>
    <w:rsid w:val="3BA64AD4"/>
    <w:rsid w:val="3C30439E"/>
    <w:rsid w:val="3CD92C87"/>
    <w:rsid w:val="3CFD1DA3"/>
    <w:rsid w:val="3D90216B"/>
    <w:rsid w:val="3E104487"/>
    <w:rsid w:val="3E966B8E"/>
    <w:rsid w:val="3E9A6DB8"/>
    <w:rsid w:val="3F93536F"/>
    <w:rsid w:val="417755B9"/>
    <w:rsid w:val="42666D6B"/>
    <w:rsid w:val="428E1E1E"/>
    <w:rsid w:val="43C401ED"/>
    <w:rsid w:val="43CE67F3"/>
    <w:rsid w:val="43ED0DC6"/>
    <w:rsid w:val="44B711DB"/>
    <w:rsid w:val="44F3240C"/>
    <w:rsid w:val="4545710C"/>
    <w:rsid w:val="45C344D5"/>
    <w:rsid w:val="46EC205C"/>
    <w:rsid w:val="474918D0"/>
    <w:rsid w:val="47644434"/>
    <w:rsid w:val="47B57E4D"/>
    <w:rsid w:val="47BA0E9E"/>
    <w:rsid w:val="47BD3B44"/>
    <w:rsid w:val="47E726FC"/>
    <w:rsid w:val="489839F7"/>
    <w:rsid w:val="493556E9"/>
    <w:rsid w:val="4A1672C9"/>
    <w:rsid w:val="4A225C6E"/>
    <w:rsid w:val="4A312D2C"/>
    <w:rsid w:val="4B5042A7"/>
    <w:rsid w:val="4B512178"/>
    <w:rsid w:val="4B5754A2"/>
    <w:rsid w:val="4B667046"/>
    <w:rsid w:val="4BFB4425"/>
    <w:rsid w:val="4C231829"/>
    <w:rsid w:val="4C9D528B"/>
    <w:rsid w:val="4CC96874"/>
    <w:rsid w:val="4DB9352B"/>
    <w:rsid w:val="4E915170"/>
    <w:rsid w:val="4F4F2935"/>
    <w:rsid w:val="4FDC3661"/>
    <w:rsid w:val="502F4C40"/>
    <w:rsid w:val="503E30D6"/>
    <w:rsid w:val="5069434F"/>
    <w:rsid w:val="50C75CC2"/>
    <w:rsid w:val="51586419"/>
    <w:rsid w:val="51986815"/>
    <w:rsid w:val="51A67184"/>
    <w:rsid w:val="51AC22C1"/>
    <w:rsid w:val="52560202"/>
    <w:rsid w:val="526861E8"/>
    <w:rsid w:val="52B14033"/>
    <w:rsid w:val="52FE28E8"/>
    <w:rsid w:val="53071EA5"/>
    <w:rsid w:val="543464DF"/>
    <w:rsid w:val="543842E0"/>
    <w:rsid w:val="551B1C37"/>
    <w:rsid w:val="5539030F"/>
    <w:rsid w:val="554E3DBB"/>
    <w:rsid w:val="55805F3E"/>
    <w:rsid w:val="58584F6E"/>
    <w:rsid w:val="58A36161"/>
    <w:rsid w:val="58BB3B5D"/>
    <w:rsid w:val="59B14918"/>
    <w:rsid w:val="5A2E41BB"/>
    <w:rsid w:val="5AB540C8"/>
    <w:rsid w:val="5ACD39D4"/>
    <w:rsid w:val="5B465534"/>
    <w:rsid w:val="5B9B762E"/>
    <w:rsid w:val="5C443C42"/>
    <w:rsid w:val="5C983B6D"/>
    <w:rsid w:val="5D200DC2"/>
    <w:rsid w:val="5D700646"/>
    <w:rsid w:val="5DCA41FA"/>
    <w:rsid w:val="5E4A70E9"/>
    <w:rsid w:val="5E4E4E2C"/>
    <w:rsid w:val="5FE1565F"/>
    <w:rsid w:val="6022203D"/>
    <w:rsid w:val="60662153"/>
    <w:rsid w:val="60E455D3"/>
    <w:rsid w:val="60E94998"/>
    <w:rsid w:val="62650996"/>
    <w:rsid w:val="633B34A5"/>
    <w:rsid w:val="63554566"/>
    <w:rsid w:val="64114AC5"/>
    <w:rsid w:val="64AA6AEC"/>
    <w:rsid w:val="65000502"/>
    <w:rsid w:val="653B59DE"/>
    <w:rsid w:val="65921AA2"/>
    <w:rsid w:val="65CD0D2C"/>
    <w:rsid w:val="669C68CB"/>
    <w:rsid w:val="66A852F5"/>
    <w:rsid w:val="66DC0AFB"/>
    <w:rsid w:val="671E1227"/>
    <w:rsid w:val="67BC3047"/>
    <w:rsid w:val="68356714"/>
    <w:rsid w:val="683C5CF5"/>
    <w:rsid w:val="68BB130F"/>
    <w:rsid w:val="692E7D33"/>
    <w:rsid w:val="69A27510"/>
    <w:rsid w:val="69B53FB1"/>
    <w:rsid w:val="6A7115D6"/>
    <w:rsid w:val="6AB23061"/>
    <w:rsid w:val="6AF31ACE"/>
    <w:rsid w:val="6B4F21E3"/>
    <w:rsid w:val="6B623CC4"/>
    <w:rsid w:val="6C2052DD"/>
    <w:rsid w:val="6C8E1300"/>
    <w:rsid w:val="6CEB5F3B"/>
    <w:rsid w:val="6CFC5A53"/>
    <w:rsid w:val="6D667370"/>
    <w:rsid w:val="6D8343C6"/>
    <w:rsid w:val="6D8819DC"/>
    <w:rsid w:val="6D995997"/>
    <w:rsid w:val="6E922B12"/>
    <w:rsid w:val="6F631DB9"/>
    <w:rsid w:val="6F732579"/>
    <w:rsid w:val="6FE0340A"/>
    <w:rsid w:val="6FE4739E"/>
    <w:rsid w:val="70083819"/>
    <w:rsid w:val="703674CE"/>
    <w:rsid w:val="706109EE"/>
    <w:rsid w:val="70CC398E"/>
    <w:rsid w:val="71883D59"/>
    <w:rsid w:val="71A0478D"/>
    <w:rsid w:val="721701F8"/>
    <w:rsid w:val="723E6561"/>
    <w:rsid w:val="72AC4B18"/>
    <w:rsid w:val="72BA6194"/>
    <w:rsid w:val="7400051E"/>
    <w:rsid w:val="742F3FCB"/>
    <w:rsid w:val="74E7348C"/>
    <w:rsid w:val="750D7716"/>
    <w:rsid w:val="756D3991"/>
    <w:rsid w:val="75BA46FD"/>
    <w:rsid w:val="760836BA"/>
    <w:rsid w:val="7637661C"/>
    <w:rsid w:val="765661D4"/>
    <w:rsid w:val="7762504C"/>
    <w:rsid w:val="77905715"/>
    <w:rsid w:val="77FE4D75"/>
    <w:rsid w:val="78212811"/>
    <w:rsid w:val="78281DF2"/>
    <w:rsid w:val="783E7867"/>
    <w:rsid w:val="78917997"/>
    <w:rsid w:val="78986F77"/>
    <w:rsid w:val="78B35B5F"/>
    <w:rsid w:val="79050385"/>
    <w:rsid w:val="79224A93"/>
    <w:rsid w:val="79733540"/>
    <w:rsid w:val="79A8143C"/>
    <w:rsid w:val="79EB30D7"/>
    <w:rsid w:val="7A140880"/>
    <w:rsid w:val="7A5073DE"/>
    <w:rsid w:val="7A7430CC"/>
    <w:rsid w:val="7B652F92"/>
    <w:rsid w:val="7B7C39A4"/>
    <w:rsid w:val="7BD32809"/>
    <w:rsid w:val="7C8E1B74"/>
    <w:rsid w:val="7CDF1746"/>
    <w:rsid w:val="7CE2795A"/>
    <w:rsid w:val="7D5E19A5"/>
    <w:rsid w:val="7D6D1A99"/>
    <w:rsid w:val="7DBD4D8A"/>
    <w:rsid w:val="7EDC30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2">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qFormat/>
    <w:uiPriority w:val="0"/>
    <w:pPr>
      <w:keepNext/>
      <w:keepLines/>
      <w:spacing w:before="280" w:after="290" w:line="376" w:lineRule="auto"/>
      <w:outlineLvl w:val="4"/>
    </w:pPr>
    <w:rPr>
      <w:b/>
      <w:bCs/>
      <w:sz w:val="28"/>
      <w:szCs w:val="28"/>
    </w:rPr>
  </w:style>
  <w:style w:type="paragraph" w:styleId="7">
    <w:name w:val="heading 6"/>
    <w:basedOn w:val="1"/>
    <w:next w:val="1"/>
    <w:autoRedefine/>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autoRedefine/>
    <w:qFormat/>
    <w:uiPriority w:val="0"/>
    <w:pPr>
      <w:keepNext/>
      <w:keepLines/>
      <w:spacing w:before="240" w:after="64" w:line="320" w:lineRule="auto"/>
      <w:outlineLvl w:val="6"/>
    </w:pPr>
    <w:rPr>
      <w:b/>
      <w:bCs/>
      <w:sz w:val="24"/>
    </w:rPr>
  </w:style>
  <w:style w:type="paragraph" w:styleId="9">
    <w:name w:val="heading 8"/>
    <w:basedOn w:val="1"/>
    <w:next w:val="1"/>
    <w:autoRedefine/>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autoRedefine/>
    <w:qFormat/>
    <w:uiPriority w:val="0"/>
    <w:pPr>
      <w:keepNext/>
      <w:keepLines/>
      <w:spacing w:before="240" w:after="64" w:line="320" w:lineRule="auto"/>
      <w:outlineLvl w:val="8"/>
    </w:pPr>
    <w:rPr>
      <w:rFonts w:ascii="Arial" w:hAnsi="Arial" w:eastAsia="黑体"/>
      <w:szCs w:val="21"/>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2"/>
    <w:next w:val="1"/>
    <w:autoRedefine/>
    <w:qFormat/>
    <w:uiPriority w:val="39"/>
  </w:style>
  <w:style w:type="paragraph" w:styleId="12">
    <w:name w:val="toc 6"/>
    <w:basedOn w:val="13"/>
    <w:next w:val="1"/>
    <w:autoRedefine/>
    <w:qFormat/>
    <w:uiPriority w:val="39"/>
  </w:style>
  <w:style w:type="paragraph" w:styleId="13">
    <w:name w:val="toc 5"/>
    <w:basedOn w:val="14"/>
    <w:next w:val="1"/>
    <w:autoRedefine/>
    <w:qFormat/>
    <w:uiPriority w:val="39"/>
  </w:style>
  <w:style w:type="paragraph" w:styleId="14">
    <w:name w:val="toc 4"/>
    <w:basedOn w:val="15"/>
    <w:next w:val="1"/>
    <w:autoRedefine/>
    <w:qFormat/>
    <w:uiPriority w:val="39"/>
  </w:style>
  <w:style w:type="paragraph" w:styleId="15">
    <w:name w:val="toc 3"/>
    <w:basedOn w:val="16"/>
    <w:next w:val="1"/>
    <w:autoRedefine/>
    <w:qFormat/>
    <w:uiPriority w:val="39"/>
  </w:style>
  <w:style w:type="paragraph" w:styleId="16">
    <w:name w:val="toc 2"/>
    <w:basedOn w:val="17"/>
    <w:next w:val="1"/>
    <w:autoRedefine/>
    <w:qFormat/>
    <w:uiPriority w:val="39"/>
  </w:style>
  <w:style w:type="paragraph" w:styleId="17">
    <w:name w:val="toc 1"/>
    <w:next w:val="1"/>
    <w:autoRedefine/>
    <w:qFormat/>
    <w:uiPriority w:val="39"/>
    <w:pPr>
      <w:jc w:val="both"/>
    </w:pPr>
    <w:rPr>
      <w:rFonts w:ascii="宋体" w:hAnsi="Times New Roman" w:eastAsia="宋体" w:cs="Times New Roman"/>
      <w:sz w:val="21"/>
      <w:lang w:val="en-US" w:eastAsia="zh-CN" w:bidi="ar-SA"/>
    </w:rPr>
  </w:style>
  <w:style w:type="paragraph" w:styleId="18">
    <w:name w:val="annotation text"/>
    <w:basedOn w:val="1"/>
    <w:link w:val="122"/>
    <w:autoRedefine/>
    <w:qFormat/>
    <w:uiPriority w:val="99"/>
    <w:pPr>
      <w:jc w:val="left"/>
    </w:pPr>
  </w:style>
  <w:style w:type="paragraph" w:styleId="19">
    <w:name w:val="Body Text Indent"/>
    <w:basedOn w:val="1"/>
    <w:link w:val="125"/>
    <w:autoRedefine/>
    <w:qFormat/>
    <w:uiPriority w:val="0"/>
    <w:pPr>
      <w:spacing w:line="288" w:lineRule="auto"/>
      <w:ind w:firstLine="420" w:firstLineChars="257"/>
      <w:jc w:val="center"/>
    </w:pPr>
    <w:rPr>
      <w:rFonts w:ascii="宋体" w:hAnsi="宋体"/>
      <w:sz w:val="23"/>
    </w:rPr>
  </w:style>
  <w:style w:type="paragraph" w:styleId="20">
    <w:name w:val="HTML Address"/>
    <w:basedOn w:val="1"/>
    <w:autoRedefine/>
    <w:qFormat/>
    <w:uiPriority w:val="0"/>
    <w:rPr>
      <w:i/>
      <w:iCs/>
    </w:rPr>
  </w:style>
  <w:style w:type="paragraph" w:styleId="21">
    <w:name w:val="Plain Text"/>
    <w:basedOn w:val="1"/>
    <w:link w:val="126"/>
    <w:autoRedefine/>
    <w:unhideWhenUsed/>
    <w:qFormat/>
    <w:uiPriority w:val="0"/>
    <w:rPr>
      <w:rFonts w:ascii="宋体" w:hAnsi="Courier New" w:cs="Courier New"/>
      <w:szCs w:val="21"/>
    </w:rPr>
  </w:style>
  <w:style w:type="paragraph" w:styleId="22">
    <w:name w:val="toc 8"/>
    <w:basedOn w:val="11"/>
    <w:next w:val="1"/>
    <w:autoRedefine/>
    <w:qFormat/>
    <w:uiPriority w:val="39"/>
  </w:style>
  <w:style w:type="paragraph" w:styleId="23">
    <w:name w:val="Date"/>
    <w:basedOn w:val="1"/>
    <w:next w:val="1"/>
    <w:link w:val="127"/>
    <w:autoRedefine/>
    <w:unhideWhenUsed/>
    <w:qFormat/>
    <w:uiPriority w:val="99"/>
    <w:pPr>
      <w:ind w:left="100" w:leftChars="2500"/>
    </w:pPr>
  </w:style>
  <w:style w:type="paragraph" w:styleId="24">
    <w:name w:val="Balloon Text"/>
    <w:basedOn w:val="1"/>
    <w:link w:val="55"/>
    <w:autoRedefine/>
    <w:qFormat/>
    <w:uiPriority w:val="99"/>
    <w:rPr>
      <w:sz w:val="18"/>
      <w:szCs w:val="18"/>
    </w:rPr>
  </w:style>
  <w:style w:type="paragraph" w:styleId="25">
    <w:name w:val="footer"/>
    <w:basedOn w:val="1"/>
    <w:link w:val="53"/>
    <w:autoRedefine/>
    <w:qFormat/>
    <w:uiPriority w:val="99"/>
    <w:pPr>
      <w:tabs>
        <w:tab w:val="center" w:pos="4153"/>
        <w:tab w:val="right" w:pos="8306"/>
      </w:tabs>
      <w:snapToGrid w:val="0"/>
      <w:ind w:right="210" w:rightChars="100"/>
      <w:jc w:val="right"/>
    </w:pPr>
    <w:rPr>
      <w:sz w:val="18"/>
      <w:szCs w:val="18"/>
    </w:rPr>
  </w:style>
  <w:style w:type="paragraph" w:styleId="26">
    <w:name w:val="header"/>
    <w:basedOn w:val="1"/>
    <w:link w:val="128"/>
    <w:autoRedefine/>
    <w:qFormat/>
    <w:uiPriority w:val="99"/>
    <w:pPr>
      <w:pBdr>
        <w:bottom w:val="single" w:color="auto" w:sz="6" w:space="1"/>
      </w:pBdr>
      <w:tabs>
        <w:tab w:val="center" w:pos="4153"/>
        <w:tab w:val="right" w:pos="8306"/>
      </w:tabs>
      <w:snapToGrid w:val="0"/>
      <w:jc w:val="center"/>
    </w:pPr>
    <w:rPr>
      <w:sz w:val="18"/>
      <w:szCs w:val="18"/>
    </w:rPr>
  </w:style>
  <w:style w:type="paragraph" w:styleId="27">
    <w:name w:val="footnote text"/>
    <w:basedOn w:val="1"/>
    <w:autoRedefine/>
    <w:qFormat/>
    <w:uiPriority w:val="0"/>
    <w:pPr>
      <w:snapToGrid w:val="0"/>
      <w:jc w:val="left"/>
    </w:pPr>
    <w:rPr>
      <w:sz w:val="18"/>
      <w:szCs w:val="18"/>
    </w:rPr>
  </w:style>
  <w:style w:type="paragraph" w:styleId="28">
    <w:name w:val="toc 9"/>
    <w:basedOn w:val="22"/>
    <w:next w:val="1"/>
    <w:autoRedefine/>
    <w:qFormat/>
    <w:uiPriority w:val="39"/>
  </w:style>
  <w:style w:type="paragraph" w:styleId="29">
    <w:name w:val="HTML Preformatted"/>
    <w:basedOn w:val="1"/>
    <w:autoRedefine/>
    <w:qFormat/>
    <w:uiPriority w:val="99"/>
    <w:rPr>
      <w:rFonts w:ascii="Courier New" w:hAnsi="Courier New" w:cs="Courier New"/>
      <w:sz w:val="20"/>
      <w:szCs w:val="20"/>
    </w:rPr>
  </w:style>
  <w:style w:type="paragraph" w:styleId="30">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1">
    <w:name w:val="Title"/>
    <w:basedOn w:val="1"/>
    <w:autoRedefine/>
    <w:qFormat/>
    <w:uiPriority w:val="0"/>
    <w:pPr>
      <w:spacing w:before="240" w:after="60"/>
      <w:jc w:val="center"/>
      <w:outlineLvl w:val="0"/>
    </w:pPr>
    <w:rPr>
      <w:rFonts w:ascii="Arial" w:hAnsi="Arial" w:cs="Arial"/>
      <w:b/>
      <w:bCs/>
      <w:sz w:val="32"/>
      <w:szCs w:val="32"/>
    </w:rPr>
  </w:style>
  <w:style w:type="paragraph" w:styleId="32">
    <w:name w:val="annotation subject"/>
    <w:basedOn w:val="18"/>
    <w:next w:val="18"/>
    <w:link w:val="123"/>
    <w:autoRedefine/>
    <w:qFormat/>
    <w:uiPriority w:val="99"/>
    <w:rPr>
      <w:b/>
      <w:bCs/>
    </w:rPr>
  </w:style>
  <w:style w:type="table" w:styleId="34">
    <w:name w:val="Table Grid"/>
    <w:basedOn w:val="33"/>
    <w:autoRedefine/>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basedOn w:val="35"/>
    <w:autoRedefine/>
    <w:qFormat/>
    <w:uiPriority w:val="0"/>
    <w:rPr>
      <w:b/>
      <w:bCs/>
    </w:rPr>
  </w:style>
  <w:style w:type="character" w:styleId="37">
    <w:name w:val="page number"/>
    <w:basedOn w:val="35"/>
    <w:autoRedefine/>
    <w:qFormat/>
    <w:uiPriority w:val="0"/>
    <w:rPr>
      <w:rFonts w:ascii="Times New Roman" w:hAnsi="Times New Roman" w:eastAsia="宋体"/>
      <w:sz w:val="18"/>
    </w:rPr>
  </w:style>
  <w:style w:type="character" w:styleId="38">
    <w:name w:val="FollowedHyperlink"/>
    <w:basedOn w:val="35"/>
    <w:autoRedefine/>
    <w:qFormat/>
    <w:uiPriority w:val="0"/>
    <w:rPr>
      <w:color w:val="007BFF"/>
      <w:u w:val="none"/>
    </w:rPr>
  </w:style>
  <w:style w:type="character" w:styleId="39">
    <w:name w:val="Emphasis"/>
    <w:basedOn w:val="35"/>
    <w:autoRedefine/>
    <w:qFormat/>
    <w:uiPriority w:val="0"/>
  </w:style>
  <w:style w:type="character" w:styleId="40">
    <w:name w:val="HTML Definition"/>
    <w:basedOn w:val="35"/>
    <w:autoRedefine/>
    <w:qFormat/>
    <w:uiPriority w:val="0"/>
    <w:rPr>
      <w:i/>
      <w:iCs/>
    </w:rPr>
  </w:style>
  <w:style w:type="character" w:styleId="41">
    <w:name w:val="HTML Typewriter"/>
    <w:basedOn w:val="35"/>
    <w:autoRedefine/>
    <w:qFormat/>
    <w:uiPriority w:val="0"/>
    <w:rPr>
      <w:rFonts w:ascii="Courier New" w:hAnsi="Courier New"/>
      <w:sz w:val="20"/>
      <w:szCs w:val="20"/>
    </w:rPr>
  </w:style>
  <w:style w:type="character" w:styleId="42">
    <w:name w:val="HTML Acronym"/>
    <w:basedOn w:val="35"/>
    <w:autoRedefine/>
    <w:qFormat/>
    <w:uiPriority w:val="0"/>
  </w:style>
  <w:style w:type="character" w:styleId="43">
    <w:name w:val="HTML Variable"/>
    <w:basedOn w:val="35"/>
    <w:autoRedefine/>
    <w:qFormat/>
    <w:uiPriority w:val="0"/>
    <w:rPr>
      <w:i/>
      <w:iCs/>
    </w:rPr>
  </w:style>
  <w:style w:type="character" w:styleId="44">
    <w:name w:val="Hyperlink"/>
    <w:autoRedefine/>
    <w:qFormat/>
    <w:uiPriority w:val="99"/>
    <w:rPr>
      <w:rFonts w:ascii="Times New Roman" w:hAnsi="Times New Roman" w:eastAsia="宋体"/>
      <w:color w:val="auto"/>
      <w:spacing w:val="0"/>
      <w:w w:val="100"/>
      <w:position w:val="0"/>
      <w:sz w:val="21"/>
      <w:u w:val="none"/>
      <w:vertAlign w:val="baseline"/>
    </w:rPr>
  </w:style>
  <w:style w:type="character" w:styleId="45">
    <w:name w:val="HTML Code"/>
    <w:basedOn w:val="35"/>
    <w:autoRedefine/>
    <w:qFormat/>
    <w:uiPriority w:val="0"/>
    <w:rPr>
      <w:rFonts w:hint="default" w:ascii="Consolas" w:hAnsi="Consolas" w:eastAsia="Consolas" w:cs="Consolas"/>
      <w:color w:val="E83E8C"/>
      <w:sz w:val="21"/>
      <w:szCs w:val="21"/>
    </w:rPr>
  </w:style>
  <w:style w:type="character" w:styleId="46">
    <w:name w:val="annotation reference"/>
    <w:basedOn w:val="35"/>
    <w:autoRedefine/>
    <w:qFormat/>
    <w:uiPriority w:val="99"/>
    <w:rPr>
      <w:sz w:val="21"/>
      <w:szCs w:val="21"/>
    </w:rPr>
  </w:style>
  <w:style w:type="character" w:styleId="47">
    <w:name w:val="HTML Cite"/>
    <w:basedOn w:val="35"/>
    <w:autoRedefine/>
    <w:qFormat/>
    <w:uiPriority w:val="0"/>
    <w:rPr>
      <w:i/>
      <w:iCs/>
    </w:rPr>
  </w:style>
  <w:style w:type="character" w:styleId="48">
    <w:name w:val="footnote reference"/>
    <w:basedOn w:val="35"/>
    <w:autoRedefine/>
    <w:qFormat/>
    <w:uiPriority w:val="0"/>
    <w:rPr>
      <w:vertAlign w:val="superscript"/>
    </w:rPr>
  </w:style>
  <w:style w:type="character" w:styleId="49">
    <w:name w:val="HTML Keyboard"/>
    <w:basedOn w:val="35"/>
    <w:autoRedefine/>
    <w:qFormat/>
    <w:uiPriority w:val="0"/>
    <w:rPr>
      <w:rFonts w:ascii="Consolas" w:hAnsi="Consolas" w:eastAsia="Consolas" w:cs="Consolas"/>
      <w:color w:val="FFFFFF"/>
      <w:sz w:val="21"/>
      <w:szCs w:val="21"/>
      <w:shd w:val="clear" w:fill="212529"/>
    </w:rPr>
  </w:style>
  <w:style w:type="character" w:styleId="50">
    <w:name w:val="HTML Sample"/>
    <w:basedOn w:val="35"/>
    <w:autoRedefine/>
    <w:qFormat/>
    <w:uiPriority w:val="0"/>
    <w:rPr>
      <w:rFonts w:hint="default" w:ascii="Consolas" w:hAnsi="Consolas" w:eastAsia="Consolas" w:cs="Consolas"/>
      <w:sz w:val="21"/>
      <w:szCs w:val="21"/>
    </w:rPr>
  </w:style>
  <w:style w:type="character" w:customStyle="1" w:styleId="51">
    <w:name w:val="发布"/>
    <w:basedOn w:val="35"/>
    <w:autoRedefine/>
    <w:qFormat/>
    <w:uiPriority w:val="0"/>
    <w:rPr>
      <w:rFonts w:ascii="黑体" w:eastAsia="黑体"/>
      <w:spacing w:val="22"/>
      <w:w w:val="100"/>
      <w:position w:val="3"/>
      <w:sz w:val="28"/>
    </w:rPr>
  </w:style>
  <w:style w:type="character" w:customStyle="1" w:styleId="52">
    <w:name w:val="个人答复风格"/>
    <w:basedOn w:val="35"/>
    <w:autoRedefine/>
    <w:qFormat/>
    <w:uiPriority w:val="0"/>
    <w:rPr>
      <w:rFonts w:ascii="Arial" w:hAnsi="Arial" w:eastAsia="宋体" w:cs="Arial"/>
      <w:color w:val="auto"/>
      <w:sz w:val="20"/>
    </w:rPr>
  </w:style>
  <w:style w:type="character" w:customStyle="1" w:styleId="53">
    <w:name w:val="页脚 Char"/>
    <w:basedOn w:val="35"/>
    <w:link w:val="25"/>
    <w:autoRedefine/>
    <w:qFormat/>
    <w:uiPriority w:val="99"/>
    <w:rPr>
      <w:kern w:val="2"/>
      <w:sz w:val="18"/>
      <w:szCs w:val="18"/>
    </w:rPr>
  </w:style>
  <w:style w:type="character" w:customStyle="1" w:styleId="54">
    <w:name w:val="个人撰写风格"/>
    <w:basedOn w:val="35"/>
    <w:autoRedefine/>
    <w:qFormat/>
    <w:uiPriority w:val="0"/>
    <w:rPr>
      <w:rFonts w:ascii="Arial" w:hAnsi="Arial" w:eastAsia="宋体" w:cs="Arial"/>
      <w:color w:val="auto"/>
      <w:sz w:val="20"/>
    </w:rPr>
  </w:style>
  <w:style w:type="character" w:customStyle="1" w:styleId="55">
    <w:name w:val="批注框文本 Char"/>
    <w:basedOn w:val="35"/>
    <w:link w:val="24"/>
    <w:autoRedefine/>
    <w:qFormat/>
    <w:uiPriority w:val="99"/>
    <w:rPr>
      <w:kern w:val="2"/>
      <w:sz w:val="18"/>
      <w:szCs w:val="18"/>
    </w:rPr>
  </w:style>
  <w:style w:type="paragraph" w:customStyle="1" w:styleId="56">
    <w:name w:val="发布日期"/>
    <w:autoRedefine/>
    <w:qFormat/>
    <w:uiPriority w:val="0"/>
    <w:rPr>
      <w:rFonts w:ascii="Times New Roman" w:hAnsi="Times New Roman" w:eastAsia="黑体" w:cs="Times New Roman"/>
      <w:sz w:val="28"/>
      <w:lang w:val="en-US" w:eastAsia="zh-CN" w:bidi="ar-SA"/>
    </w:rPr>
  </w:style>
  <w:style w:type="paragraph" w:customStyle="1" w:styleId="57">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8">
    <w:name w:val="附录一级条标题"/>
    <w:basedOn w:val="59"/>
    <w:next w:val="60"/>
    <w:autoRedefine/>
    <w:qFormat/>
    <w:uiPriority w:val="0"/>
    <w:pPr>
      <w:numPr>
        <w:ilvl w:val="2"/>
      </w:numPr>
      <w:tabs>
        <w:tab w:val="left" w:pos="360"/>
      </w:tabs>
      <w:autoSpaceDN w:val="0"/>
      <w:spacing w:beforeLines="0" w:afterLines="0"/>
      <w:outlineLvl w:val="2"/>
    </w:pPr>
  </w:style>
  <w:style w:type="paragraph" w:customStyle="1" w:styleId="59">
    <w:name w:val="附录章标题"/>
    <w:next w:val="60"/>
    <w:autoRedefine/>
    <w:qFormat/>
    <w:uiPriority w:val="0"/>
    <w:pPr>
      <w:numPr>
        <w:ilvl w:val="1"/>
        <w:numId w:val="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60">
    <w:name w:val="段"/>
    <w:link w:val="124"/>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封面一致性程度标识"/>
    <w:autoRedefine/>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62">
    <w:name w:val="三级条标题"/>
    <w:basedOn w:val="63"/>
    <w:next w:val="60"/>
    <w:autoRedefine/>
    <w:qFormat/>
    <w:uiPriority w:val="0"/>
    <w:pPr>
      <w:tabs>
        <w:tab w:val="left" w:pos="360"/>
      </w:tabs>
      <w:outlineLvl w:val="4"/>
    </w:pPr>
  </w:style>
  <w:style w:type="paragraph" w:customStyle="1" w:styleId="63">
    <w:name w:val="二级条标题"/>
    <w:basedOn w:val="64"/>
    <w:next w:val="60"/>
    <w:autoRedefine/>
    <w:qFormat/>
    <w:uiPriority w:val="0"/>
    <w:pPr>
      <w:tabs>
        <w:tab w:val="left" w:pos="360"/>
      </w:tabs>
      <w:outlineLvl w:val="3"/>
    </w:pPr>
  </w:style>
  <w:style w:type="paragraph" w:customStyle="1" w:styleId="64">
    <w:name w:val="一级条标题"/>
    <w:basedOn w:val="65"/>
    <w:next w:val="60"/>
    <w:autoRedefine/>
    <w:qFormat/>
    <w:uiPriority w:val="0"/>
    <w:pPr>
      <w:tabs>
        <w:tab w:val="left" w:pos="360"/>
      </w:tabs>
      <w:spacing w:beforeLines="0" w:afterLines="0"/>
      <w:ind w:left="0"/>
      <w:outlineLvl w:val="2"/>
    </w:pPr>
  </w:style>
  <w:style w:type="paragraph" w:customStyle="1" w:styleId="65">
    <w:name w:val="章标题"/>
    <w:next w:val="60"/>
    <w:autoRedefine/>
    <w:qFormat/>
    <w:uiPriority w:val="0"/>
    <w:pPr>
      <w:tabs>
        <w:tab w:val="left" w:pos="360"/>
      </w:tabs>
      <w:spacing w:beforeLines="50" w:afterLines="50"/>
      <w:ind w:left="1135"/>
      <w:jc w:val="both"/>
      <w:outlineLvl w:val="1"/>
    </w:pPr>
    <w:rPr>
      <w:rFonts w:ascii="黑体" w:hAnsi="Times New Roman" w:eastAsia="黑体" w:cs="Times New Roman"/>
      <w:sz w:val="21"/>
      <w:lang w:val="en-US" w:eastAsia="zh-CN" w:bidi="ar-SA"/>
    </w:rPr>
  </w:style>
  <w:style w:type="paragraph" w:customStyle="1" w:styleId="66">
    <w:name w:val="列项·"/>
    <w:autoRedefine/>
    <w:qFormat/>
    <w:uiPriority w:val="0"/>
    <w:pPr>
      <w:numPr>
        <w:ilvl w:val="0"/>
        <w:numId w:val="2"/>
      </w:numPr>
      <w:tabs>
        <w:tab w:val="left" w:pos="360"/>
        <w:tab w:val="left" w:pos="840"/>
        <w:tab w:val="clear" w:pos="1140"/>
      </w:tabs>
      <w:ind w:left="0" w:firstLine="0"/>
      <w:jc w:val="both"/>
    </w:pPr>
    <w:rPr>
      <w:rFonts w:ascii="宋体" w:hAnsi="Times New Roman" w:eastAsia="宋体" w:cs="Times New Roman"/>
      <w:sz w:val="21"/>
      <w:lang w:val="en-US" w:eastAsia="zh-CN" w:bidi="ar-SA"/>
    </w:rPr>
  </w:style>
  <w:style w:type="paragraph" w:customStyle="1" w:styleId="67">
    <w:name w:val="封面标准名称"/>
    <w:autoRedefine/>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8">
    <w:name w:val="标准称谓"/>
    <w:next w:val="1"/>
    <w:autoRedefine/>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69">
    <w:name w:val="发布部门"/>
    <w:next w:val="60"/>
    <w:autoRedefine/>
    <w:qFormat/>
    <w:uiPriority w:val="0"/>
    <w:pPr>
      <w:jc w:val="center"/>
    </w:pPr>
    <w:rPr>
      <w:rFonts w:ascii="宋体" w:hAnsi="Times New Roman" w:eastAsia="宋体" w:cs="Times New Roman"/>
      <w:b/>
      <w:spacing w:val="20"/>
      <w:w w:val="135"/>
      <w:sz w:val="36"/>
      <w:lang w:val="en-US" w:eastAsia="zh-CN" w:bidi="ar-SA"/>
    </w:rPr>
  </w:style>
  <w:style w:type="paragraph" w:customStyle="1" w:styleId="70">
    <w:name w:val="文献分类号"/>
    <w:autoRedefine/>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71">
    <w:name w:val="附录二级条标题"/>
    <w:basedOn w:val="58"/>
    <w:next w:val="60"/>
    <w:autoRedefine/>
    <w:qFormat/>
    <w:uiPriority w:val="0"/>
    <w:pPr>
      <w:numPr>
        <w:ilvl w:val="3"/>
      </w:numPr>
      <w:outlineLvl w:val="3"/>
    </w:pPr>
  </w:style>
  <w:style w:type="paragraph" w:customStyle="1" w:styleId="72">
    <w:name w:val="图表脚注"/>
    <w:next w:val="60"/>
    <w:autoRedefine/>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73">
    <w:name w:val="附录三级条标题"/>
    <w:basedOn w:val="71"/>
    <w:next w:val="60"/>
    <w:autoRedefine/>
    <w:qFormat/>
    <w:uiPriority w:val="0"/>
    <w:pPr>
      <w:numPr>
        <w:ilvl w:val="4"/>
      </w:numPr>
      <w:outlineLvl w:val="4"/>
    </w:pPr>
  </w:style>
  <w:style w:type="paragraph" w:customStyle="1" w:styleId="74">
    <w:name w:val="编号列项（三级）"/>
    <w:autoRedefine/>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75">
    <w:name w:val="四级无标题条"/>
    <w:basedOn w:val="1"/>
    <w:autoRedefine/>
    <w:qFormat/>
    <w:uiPriority w:val="0"/>
    <w:pPr>
      <w:numPr>
        <w:ilvl w:val="5"/>
        <w:numId w:val="3"/>
      </w:numPr>
    </w:pPr>
  </w:style>
  <w:style w:type="paragraph" w:customStyle="1" w:styleId="76">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7">
    <w:name w:val="标准书眉_偶数页"/>
    <w:basedOn w:val="78"/>
    <w:next w:val="1"/>
    <w:autoRedefine/>
    <w:qFormat/>
    <w:uiPriority w:val="0"/>
    <w:pPr>
      <w:tabs>
        <w:tab w:val="center" w:pos="4154"/>
        <w:tab w:val="right" w:pos="8306"/>
      </w:tabs>
      <w:jc w:val="left"/>
    </w:pPr>
  </w:style>
  <w:style w:type="paragraph" w:customStyle="1" w:styleId="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9">
    <w:name w:val="附录图标题"/>
    <w:next w:val="60"/>
    <w:autoRedefine/>
    <w:qFormat/>
    <w:uiPriority w:val="0"/>
    <w:pPr>
      <w:jc w:val="center"/>
    </w:pPr>
    <w:rPr>
      <w:rFonts w:ascii="黑体" w:hAnsi="Times New Roman" w:eastAsia="黑体" w:cs="Times New Roman"/>
      <w:sz w:val="21"/>
      <w:lang w:val="en-US" w:eastAsia="zh-CN" w:bidi="ar-SA"/>
    </w:rPr>
  </w:style>
  <w:style w:type="paragraph" w:customStyle="1" w:styleId="80">
    <w:name w:val="实施日期"/>
    <w:basedOn w:val="56"/>
    <w:autoRedefine/>
    <w:qFormat/>
    <w:uiPriority w:val="0"/>
    <w:pPr>
      <w:jc w:val="right"/>
    </w:pPr>
  </w:style>
  <w:style w:type="paragraph" w:customStyle="1" w:styleId="81">
    <w:name w:val="四级条标题"/>
    <w:basedOn w:val="62"/>
    <w:next w:val="60"/>
    <w:autoRedefine/>
    <w:qFormat/>
    <w:uiPriority w:val="0"/>
    <w:pPr>
      <w:outlineLvl w:val="5"/>
    </w:pPr>
  </w:style>
  <w:style w:type="paragraph" w:customStyle="1" w:styleId="82">
    <w:name w:val="注×："/>
    <w:autoRedefine/>
    <w:qFormat/>
    <w:uiPriority w:val="0"/>
    <w:pPr>
      <w:widowControl w:val="0"/>
      <w:numPr>
        <w:ilvl w:val="0"/>
        <w:numId w:val="4"/>
      </w:numPr>
      <w:tabs>
        <w:tab w:val="left" w:pos="360"/>
        <w:tab w:val="left" w:pos="630"/>
        <w:tab w:val="clear" w:pos="900"/>
      </w:tabs>
      <w:autoSpaceDE w:val="0"/>
      <w:autoSpaceDN w:val="0"/>
      <w:ind w:left="0" w:firstLine="0"/>
      <w:jc w:val="both"/>
    </w:pPr>
    <w:rPr>
      <w:rFonts w:ascii="宋体" w:hAnsi="Times New Roman" w:eastAsia="宋体" w:cs="Times New Roman"/>
      <w:sz w:val="18"/>
      <w:lang w:val="en-US" w:eastAsia="zh-CN" w:bidi="ar-SA"/>
    </w:rPr>
  </w:style>
  <w:style w:type="paragraph" w:customStyle="1" w:styleId="83">
    <w:name w:val="附录表标题"/>
    <w:next w:val="60"/>
    <w:autoRedefine/>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84">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85">
    <w:name w:val="二级无标题条"/>
    <w:basedOn w:val="1"/>
    <w:autoRedefine/>
    <w:qFormat/>
    <w:uiPriority w:val="0"/>
    <w:pPr>
      <w:numPr>
        <w:ilvl w:val="3"/>
        <w:numId w:val="3"/>
      </w:numPr>
    </w:pPr>
  </w:style>
  <w:style w:type="paragraph" w:customStyle="1" w:styleId="86">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7">
    <w:name w:val="数字编号列项（二级）"/>
    <w:autoRedefine/>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88">
    <w:name w:val="五级无标题条"/>
    <w:basedOn w:val="1"/>
    <w:autoRedefine/>
    <w:qFormat/>
    <w:uiPriority w:val="0"/>
    <w:pPr>
      <w:numPr>
        <w:ilvl w:val="6"/>
        <w:numId w:val="3"/>
      </w:numPr>
    </w:pPr>
  </w:style>
  <w:style w:type="paragraph" w:customStyle="1" w:styleId="89">
    <w:name w:val="无标题条"/>
    <w:next w:val="60"/>
    <w:autoRedefine/>
    <w:qFormat/>
    <w:uiPriority w:val="0"/>
    <w:pPr>
      <w:jc w:val="both"/>
    </w:pPr>
    <w:rPr>
      <w:rFonts w:ascii="Times New Roman" w:hAnsi="Times New Roman" w:eastAsia="宋体" w:cs="Times New Roman"/>
      <w:sz w:val="21"/>
      <w:lang w:val="en-US" w:eastAsia="zh-CN" w:bidi="ar-SA"/>
    </w:rPr>
  </w:style>
  <w:style w:type="paragraph" w:customStyle="1" w:styleId="90">
    <w:name w:val="附录五级条标题"/>
    <w:basedOn w:val="91"/>
    <w:next w:val="60"/>
    <w:autoRedefine/>
    <w:qFormat/>
    <w:uiPriority w:val="0"/>
    <w:pPr>
      <w:numPr>
        <w:ilvl w:val="6"/>
      </w:numPr>
      <w:tabs>
        <w:tab w:val="left" w:pos="360"/>
      </w:tabs>
      <w:outlineLvl w:val="6"/>
    </w:pPr>
  </w:style>
  <w:style w:type="paragraph" w:customStyle="1" w:styleId="91">
    <w:name w:val="附录四级条标题"/>
    <w:basedOn w:val="73"/>
    <w:next w:val="60"/>
    <w:autoRedefine/>
    <w:qFormat/>
    <w:uiPriority w:val="0"/>
    <w:pPr>
      <w:numPr>
        <w:ilvl w:val="5"/>
      </w:numPr>
      <w:outlineLvl w:val="5"/>
    </w:pPr>
  </w:style>
  <w:style w:type="paragraph" w:customStyle="1" w:styleId="92">
    <w:name w:val="其他发布部门"/>
    <w:basedOn w:val="69"/>
    <w:autoRedefine/>
    <w:qFormat/>
    <w:uiPriority w:val="0"/>
    <w:pPr>
      <w:spacing w:line="0" w:lineRule="atLeast"/>
    </w:pPr>
    <w:rPr>
      <w:rFonts w:ascii="黑体" w:eastAsia="黑体"/>
      <w:b w:val="0"/>
    </w:rPr>
  </w:style>
  <w:style w:type="paragraph" w:customStyle="1" w:styleId="93">
    <w:name w:val="示例"/>
    <w:next w:val="60"/>
    <w:autoRedefine/>
    <w:qFormat/>
    <w:uiPriority w:val="0"/>
    <w:pPr>
      <w:numPr>
        <w:ilvl w:val="0"/>
        <w:numId w:val="5"/>
      </w:numPr>
      <w:tabs>
        <w:tab w:val="left" w:pos="360"/>
        <w:tab w:val="clear" w:pos="1120"/>
      </w:tabs>
      <w:ind w:firstLine="0"/>
      <w:jc w:val="both"/>
    </w:pPr>
    <w:rPr>
      <w:rFonts w:ascii="宋体" w:hAnsi="Times New Roman" w:eastAsia="宋体" w:cs="Times New Roman"/>
      <w:sz w:val="18"/>
      <w:lang w:val="en-US" w:eastAsia="zh-CN" w:bidi="ar-SA"/>
    </w:rPr>
  </w:style>
  <w:style w:type="paragraph" w:customStyle="1" w:styleId="94">
    <w:name w:val="封面标准号2"/>
    <w:basedOn w:val="76"/>
    <w:autoRedefine/>
    <w:qFormat/>
    <w:uiPriority w:val="0"/>
    <w:pPr>
      <w:adjustRightInd w:val="0"/>
      <w:spacing w:before="357" w:line="280" w:lineRule="exact"/>
    </w:pPr>
  </w:style>
  <w:style w:type="paragraph" w:customStyle="1" w:styleId="95">
    <w:name w:val="reader-word-layer reader-word-s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参考文献、索引标题"/>
    <w:basedOn w:val="97"/>
    <w:next w:val="1"/>
    <w:autoRedefine/>
    <w:qFormat/>
    <w:uiPriority w:val="0"/>
    <w:pPr>
      <w:numPr>
        <w:numId w:val="0"/>
      </w:numPr>
      <w:tabs>
        <w:tab w:val="left" w:pos="360"/>
      </w:tabs>
      <w:spacing w:after="200"/>
    </w:pPr>
    <w:rPr>
      <w:sz w:val="21"/>
    </w:rPr>
  </w:style>
  <w:style w:type="paragraph" w:customStyle="1" w:styleId="97">
    <w:name w:val="前言、引言标题"/>
    <w:next w:val="1"/>
    <w:autoRedefine/>
    <w:qFormat/>
    <w:uiPriority w:val="0"/>
    <w:pPr>
      <w:numPr>
        <w:ilvl w:val="0"/>
        <w:numId w:val="6"/>
      </w:num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98">
    <w:name w:val="附录标识"/>
    <w:basedOn w:val="97"/>
    <w:autoRedefine/>
    <w:qFormat/>
    <w:uiPriority w:val="0"/>
    <w:pPr>
      <w:numPr>
        <w:ilvl w:val="0"/>
        <w:numId w:val="1"/>
      </w:numPr>
      <w:tabs>
        <w:tab w:val="left" w:pos="6405"/>
        <w:tab w:val="clear" w:pos="360"/>
      </w:tabs>
      <w:spacing w:after="200"/>
    </w:pPr>
    <w:rPr>
      <w:sz w:val="21"/>
    </w:rPr>
  </w:style>
  <w:style w:type="paragraph" w:customStyle="1" w:styleId="99">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100">
    <w:name w:val="封面标准代替信息"/>
    <w:basedOn w:val="94"/>
    <w:autoRedefine/>
    <w:qFormat/>
    <w:uiPriority w:val="0"/>
    <w:pPr>
      <w:spacing w:before="57"/>
    </w:pPr>
    <w:rPr>
      <w:rFonts w:ascii="宋体"/>
      <w:sz w:val="21"/>
    </w:rPr>
  </w:style>
  <w:style w:type="paragraph" w:customStyle="1" w:styleId="101">
    <w:name w:val="四级无"/>
    <w:basedOn w:val="81"/>
    <w:autoRedefine/>
    <w:qFormat/>
    <w:uiPriority w:val="0"/>
    <w:pPr>
      <w:jc w:val="left"/>
    </w:pPr>
    <w:rPr>
      <w:rFonts w:ascii="宋体" w:eastAsia="宋体"/>
      <w:szCs w:val="21"/>
    </w:rPr>
  </w:style>
  <w:style w:type="paragraph" w:customStyle="1" w:styleId="102">
    <w:name w:val="字母编号列项（一级）"/>
    <w:autoRedefine/>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03">
    <w:name w:val="列项●（二级）"/>
    <w:autoRedefine/>
    <w:qFormat/>
    <w:uiPriority w:val="99"/>
    <w:pPr>
      <w:numPr>
        <w:ilvl w:val="1"/>
        <w:numId w:val="7"/>
      </w:numPr>
      <w:tabs>
        <w:tab w:val="left" w:pos="840"/>
      </w:tabs>
      <w:jc w:val="both"/>
    </w:pPr>
    <w:rPr>
      <w:rFonts w:ascii="宋体" w:hAnsi="Times New Roman" w:eastAsia="宋体" w:cs="Times New Roman"/>
      <w:sz w:val="21"/>
      <w:lang w:val="en-US" w:eastAsia="zh-CN" w:bidi="ar-SA"/>
    </w:rPr>
  </w:style>
  <w:style w:type="paragraph" w:customStyle="1" w:styleId="104">
    <w:name w:val="目次、标准名称标题"/>
    <w:basedOn w:val="97"/>
    <w:next w:val="60"/>
    <w:autoRedefine/>
    <w:qFormat/>
    <w:uiPriority w:val="0"/>
    <w:pPr>
      <w:numPr>
        <w:numId w:val="0"/>
      </w:numPr>
      <w:spacing w:line="460" w:lineRule="exact"/>
    </w:pPr>
  </w:style>
  <w:style w:type="paragraph" w:customStyle="1" w:styleId="105">
    <w:name w:val="条文脚注"/>
    <w:basedOn w:val="27"/>
    <w:autoRedefine/>
    <w:qFormat/>
    <w:uiPriority w:val="0"/>
    <w:pPr>
      <w:ind w:left="780" w:leftChars="200" w:hanging="360" w:hangingChars="200"/>
      <w:jc w:val="both"/>
    </w:pPr>
    <w:rPr>
      <w:rFonts w:ascii="宋体"/>
    </w:rPr>
  </w:style>
  <w:style w:type="paragraph" w:customStyle="1" w:styleId="106">
    <w:name w:val="标准标志"/>
    <w:next w:val="1"/>
    <w:autoRedefine/>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07">
    <w:name w:val="列项——"/>
    <w:autoRedefine/>
    <w:qFormat/>
    <w:uiPriority w:val="0"/>
    <w:pPr>
      <w:widowControl w:val="0"/>
      <w:numPr>
        <w:ilvl w:val="0"/>
        <w:numId w:val="8"/>
      </w:numPr>
      <w:tabs>
        <w:tab w:val="left" w:pos="360"/>
        <w:tab w:val="clear" w:pos="1140"/>
      </w:tabs>
      <w:ind w:left="0" w:firstLine="0"/>
      <w:jc w:val="both"/>
    </w:pPr>
    <w:rPr>
      <w:rFonts w:ascii="宋体" w:hAnsi="Times New Roman" w:eastAsia="宋体" w:cs="Times New Roman"/>
      <w:sz w:val="21"/>
      <w:lang w:val="en-US" w:eastAsia="zh-CN" w:bidi="ar-SA"/>
    </w:rPr>
  </w:style>
  <w:style w:type="paragraph" w:customStyle="1" w:styleId="108">
    <w:name w:val="列项◆（三级）"/>
    <w:basedOn w:val="1"/>
    <w:autoRedefine/>
    <w:qFormat/>
    <w:uiPriority w:val="99"/>
    <w:pPr>
      <w:numPr>
        <w:ilvl w:val="2"/>
        <w:numId w:val="7"/>
      </w:numPr>
    </w:pPr>
    <w:rPr>
      <w:rFonts w:ascii="宋体"/>
      <w:szCs w:val="21"/>
    </w:rPr>
  </w:style>
  <w:style w:type="paragraph" w:customStyle="1" w:styleId="109">
    <w:name w:val="三级无标题条"/>
    <w:basedOn w:val="1"/>
    <w:autoRedefine/>
    <w:qFormat/>
    <w:uiPriority w:val="0"/>
    <w:pPr>
      <w:numPr>
        <w:ilvl w:val="4"/>
        <w:numId w:val="3"/>
      </w:numPr>
    </w:pPr>
  </w:style>
  <w:style w:type="paragraph" w:customStyle="1" w:styleId="110">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111">
    <w:name w:val="其他标准称谓"/>
    <w:autoRedefine/>
    <w:qFormat/>
    <w:uiPriority w:val="99"/>
    <w:pPr>
      <w:spacing w:line="0" w:lineRule="atLeast"/>
      <w:jc w:val="distribute"/>
    </w:pPr>
    <w:rPr>
      <w:rFonts w:ascii="黑体" w:hAnsi="宋体" w:eastAsia="黑体" w:cs="Times New Roman"/>
      <w:sz w:val="52"/>
      <w:lang w:val="en-US" w:eastAsia="zh-CN" w:bidi="ar-SA"/>
    </w:rPr>
  </w:style>
  <w:style w:type="paragraph" w:customStyle="1" w:styleId="112">
    <w:name w:val="标准书眉一"/>
    <w:autoRedefine/>
    <w:qFormat/>
    <w:uiPriority w:val="0"/>
    <w:pPr>
      <w:jc w:val="both"/>
    </w:pPr>
    <w:rPr>
      <w:rFonts w:ascii="Times New Roman" w:hAnsi="Times New Roman" w:eastAsia="宋体" w:cs="Times New Roman"/>
      <w:lang w:val="en-US" w:eastAsia="zh-CN" w:bidi="ar-SA"/>
    </w:rPr>
  </w:style>
  <w:style w:type="paragraph" w:customStyle="1" w:styleId="113">
    <w:name w:val="一级无标题条"/>
    <w:basedOn w:val="1"/>
    <w:autoRedefine/>
    <w:qFormat/>
    <w:uiPriority w:val="0"/>
    <w:pPr>
      <w:numPr>
        <w:ilvl w:val="2"/>
        <w:numId w:val="3"/>
      </w:numPr>
    </w:pPr>
  </w:style>
  <w:style w:type="paragraph" w:customStyle="1" w:styleId="114">
    <w:name w:val="五级条标题"/>
    <w:basedOn w:val="81"/>
    <w:next w:val="60"/>
    <w:autoRedefine/>
    <w:qFormat/>
    <w:uiPriority w:val="0"/>
    <w:pPr>
      <w:outlineLvl w:val="6"/>
    </w:pPr>
  </w:style>
  <w:style w:type="paragraph" w:customStyle="1" w:styleId="115">
    <w:name w:val="封面正文"/>
    <w:autoRedefine/>
    <w:qFormat/>
    <w:uiPriority w:val="0"/>
    <w:pPr>
      <w:jc w:val="both"/>
    </w:pPr>
    <w:rPr>
      <w:rFonts w:ascii="Times New Roman" w:hAnsi="Times New Roman" w:eastAsia="宋体" w:cs="Times New Roman"/>
      <w:lang w:val="en-US" w:eastAsia="zh-CN" w:bidi="ar-SA"/>
    </w:rPr>
  </w:style>
  <w:style w:type="paragraph" w:customStyle="1" w:styleId="116">
    <w:name w:val="正文表标题"/>
    <w:next w:val="60"/>
    <w:autoRedefine/>
    <w:qFormat/>
    <w:uiPriority w:val="0"/>
    <w:pPr>
      <w:numPr>
        <w:ilvl w:val="0"/>
        <w:numId w:val="9"/>
      </w:numPr>
      <w:tabs>
        <w:tab w:val="left" w:pos="360"/>
      </w:tabs>
      <w:jc w:val="center"/>
    </w:pPr>
    <w:rPr>
      <w:rFonts w:ascii="黑体" w:hAnsi="Times New Roman" w:eastAsia="黑体" w:cs="Times New Roman"/>
      <w:sz w:val="21"/>
      <w:lang w:val="en-US" w:eastAsia="zh-CN" w:bidi="ar-SA"/>
    </w:rPr>
  </w:style>
  <w:style w:type="paragraph" w:customStyle="1" w:styleId="117">
    <w:name w:val="列项——（一级）"/>
    <w:autoRedefine/>
    <w:qFormat/>
    <w:uiPriority w:val="99"/>
    <w:pPr>
      <w:widowControl w:val="0"/>
      <w:numPr>
        <w:ilvl w:val="0"/>
        <w:numId w:val="7"/>
      </w:numPr>
      <w:jc w:val="both"/>
    </w:pPr>
    <w:rPr>
      <w:rFonts w:ascii="宋体" w:hAnsi="Times New Roman" w:eastAsia="宋体" w:cs="Times New Roman"/>
      <w:sz w:val="21"/>
      <w:lang w:val="en-US" w:eastAsia="zh-CN" w:bidi="ar-SA"/>
    </w:rPr>
  </w:style>
  <w:style w:type="paragraph" w:customStyle="1" w:styleId="118">
    <w:name w:val="正文图标题"/>
    <w:next w:val="60"/>
    <w:autoRedefine/>
    <w:qFormat/>
    <w:uiPriority w:val="0"/>
    <w:pPr>
      <w:numPr>
        <w:ilvl w:val="0"/>
        <w:numId w:val="10"/>
      </w:numPr>
      <w:tabs>
        <w:tab w:val="left" w:pos="360"/>
      </w:tabs>
      <w:jc w:val="center"/>
    </w:pPr>
    <w:rPr>
      <w:rFonts w:ascii="黑体" w:hAnsi="Times New Roman" w:eastAsia="黑体" w:cs="Times New Roman"/>
      <w:sz w:val="21"/>
      <w:lang w:val="en-US" w:eastAsia="zh-CN" w:bidi="ar-SA"/>
    </w:rPr>
  </w:style>
  <w:style w:type="paragraph" w:customStyle="1" w:styleId="119">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20">
    <w:name w:val="注："/>
    <w:next w:val="60"/>
    <w:autoRedefine/>
    <w:qFormat/>
    <w:uiPriority w:val="0"/>
    <w:pPr>
      <w:widowControl w:val="0"/>
      <w:numPr>
        <w:ilvl w:val="0"/>
        <w:numId w:val="11"/>
      </w:numPr>
      <w:tabs>
        <w:tab w:val="left" w:pos="360"/>
        <w:tab w:val="clear" w:pos="1140"/>
      </w:tabs>
      <w:autoSpaceDE w:val="0"/>
      <w:autoSpaceDN w:val="0"/>
      <w:ind w:left="0" w:firstLine="0"/>
      <w:jc w:val="both"/>
    </w:pPr>
    <w:rPr>
      <w:rFonts w:ascii="宋体" w:hAnsi="Times New Roman" w:eastAsia="宋体" w:cs="Times New Roman"/>
      <w:sz w:val="18"/>
      <w:lang w:val="en-US" w:eastAsia="zh-CN" w:bidi="ar-SA"/>
    </w:rPr>
  </w:style>
  <w:style w:type="paragraph" w:customStyle="1" w:styleId="121">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22">
    <w:name w:val="批注文字 Char"/>
    <w:basedOn w:val="35"/>
    <w:link w:val="18"/>
    <w:autoRedefine/>
    <w:qFormat/>
    <w:uiPriority w:val="99"/>
    <w:rPr>
      <w:kern w:val="2"/>
      <w:sz w:val="21"/>
      <w:szCs w:val="24"/>
    </w:rPr>
  </w:style>
  <w:style w:type="character" w:customStyle="1" w:styleId="123">
    <w:name w:val="批注主题 Char"/>
    <w:basedOn w:val="122"/>
    <w:link w:val="32"/>
    <w:autoRedefine/>
    <w:qFormat/>
    <w:uiPriority w:val="99"/>
    <w:rPr>
      <w:b/>
      <w:bCs/>
    </w:rPr>
  </w:style>
  <w:style w:type="character" w:customStyle="1" w:styleId="124">
    <w:name w:val="段 Char"/>
    <w:link w:val="60"/>
    <w:autoRedefine/>
    <w:qFormat/>
    <w:uiPriority w:val="0"/>
    <w:rPr>
      <w:rFonts w:ascii="宋体"/>
      <w:sz w:val="21"/>
    </w:rPr>
  </w:style>
  <w:style w:type="character" w:customStyle="1" w:styleId="125">
    <w:name w:val="正文文本缩进 Char"/>
    <w:basedOn w:val="35"/>
    <w:link w:val="19"/>
    <w:autoRedefine/>
    <w:qFormat/>
    <w:uiPriority w:val="0"/>
    <w:rPr>
      <w:rFonts w:ascii="宋体" w:hAnsi="宋体"/>
      <w:kern w:val="2"/>
      <w:sz w:val="23"/>
      <w:szCs w:val="24"/>
    </w:rPr>
  </w:style>
  <w:style w:type="character" w:customStyle="1" w:styleId="126">
    <w:name w:val="纯文本 Char"/>
    <w:basedOn w:val="35"/>
    <w:link w:val="21"/>
    <w:autoRedefine/>
    <w:qFormat/>
    <w:uiPriority w:val="0"/>
    <w:rPr>
      <w:rFonts w:ascii="宋体" w:hAnsi="Courier New" w:cs="Courier New"/>
      <w:kern w:val="2"/>
      <w:sz w:val="21"/>
      <w:szCs w:val="21"/>
    </w:rPr>
  </w:style>
  <w:style w:type="character" w:customStyle="1" w:styleId="127">
    <w:name w:val="日期 Char"/>
    <w:basedOn w:val="35"/>
    <w:link w:val="23"/>
    <w:autoRedefine/>
    <w:qFormat/>
    <w:uiPriority w:val="99"/>
    <w:rPr>
      <w:kern w:val="2"/>
      <w:sz w:val="21"/>
      <w:szCs w:val="24"/>
    </w:rPr>
  </w:style>
  <w:style w:type="character" w:customStyle="1" w:styleId="128">
    <w:name w:val="页眉 Char"/>
    <w:basedOn w:val="35"/>
    <w:link w:val="26"/>
    <w:autoRedefine/>
    <w:qFormat/>
    <w:uiPriority w:val="99"/>
    <w:rPr>
      <w:kern w:val="2"/>
      <w:sz w:val="18"/>
      <w:szCs w:val="18"/>
    </w:rPr>
  </w:style>
  <w:style w:type="paragraph" w:customStyle="1" w:styleId="129">
    <w:name w:val="Default"/>
    <w:autoRedefine/>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130">
    <w:name w:val="列出段落1"/>
    <w:basedOn w:val="1"/>
    <w:autoRedefine/>
    <w:qFormat/>
    <w:uiPriority w:val="34"/>
    <w:pPr>
      <w:ind w:firstLine="420" w:firstLineChars="200"/>
    </w:pPr>
  </w:style>
  <w:style w:type="paragraph" w:customStyle="1" w:styleId="131">
    <w:name w:val="标准 标题3级"/>
    <w:basedOn w:val="1"/>
    <w:link w:val="132"/>
    <w:autoRedefine/>
    <w:qFormat/>
    <w:uiPriority w:val="99"/>
    <w:pPr>
      <w:spacing w:before="50" w:after="50"/>
      <w:ind w:firstLine="200" w:firstLineChars="200"/>
    </w:pPr>
    <w:rPr>
      <w:rFonts w:eastAsia="黑体"/>
      <w:szCs w:val="20"/>
    </w:rPr>
  </w:style>
  <w:style w:type="character" w:customStyle="1" w:styleId="132">
    <w:name w:val="标准 标题3级 Char"/>
    <w:basedOn w:val="35"/>
    <w:link w:val="131"/>
    <w:autoRedefine/>
    <w:qFormat/>
    <w:locked/>
    <w:uiPriority w:val="99"/>
    <w:rPr>
      <w:rFonts w:eastAsia="黑体"/>
      <w:kern w:val="2"/>
      <w:sz w:val="21"/>
    </w:rPr>
  </w:style>
  <w:style w:type="character" w:customStyle="1" w:styleId="133">
    <w:name w:val="emtidy-2"/>
    <w:basedOn w:val="35"/>
    <w:autoRedefine/>
    <w:qFormat/>
    <w:uiPriority w:val="0"/>
  </w:style>
  <w:style w:type="paragraph" w:customStyle="1" w:styleId="134">
    <w:name w:val="一级无"/>
    <w:basedOn w:val="64"/>
    <w:autoRedefine/>
    <w:qFormat/>
    <w:uiPriority w:val="0"/>
    <w:pPr>
      <w:tabs>
        <w:tab w:val="clear" w:pos="360"/>
      </w:tabs>
      <w:jc w:val="left"/>
    </w:pPr>
    <w:rPr>
      <w:rFonts w:ascii="宋体" w:eastAsia="宋体" w:hAnsiTheme="minorHAnsi" w:cstheme="minorBidi"/>
      <w:szCs w:val="21"/>
    </w:rPr>
  </w:style>
  <w:style w:type="paragraph" w:customStyle="1" w:styleId="135">
    <w:name w:val="二级无"/>
    <w:basedOn w:val="63"/>
    <w:autoRedefine/>
    <w:qFormat/>
    <w:uiPriority w:val="0"/>
    <w:pPr>
      <w:tabs>
        <w:tab w:val="clear" w:pos="360"/>
      </w:tabs>
      <w:spacing w:before="50" w:after="50"/>
      <w:jc w:val="left"/>
    </w:pPr>
    <w:rPr>
      <w:rFonts w:ascii="宋体" w:eastAsia="宋体" w:hAnsiTheme="minorHAnsi" w:cstheme="minorBidi"/>
      <w:szCs w:val="21"/>
    </w:rPr>
  </w:style>
  <w:style w:type="paragraph" w:customStyle="1" w:styleId="136">
    <w:name w:val="注：（正文）"/>
    <w:basedOn w:val="120"/>
    <w:next w:val="60"/>
    <w:autoRedefine/>
    <w:qFormat/>
    <w:uiPriority w:val="0"/>
    <w:pPr>
      <w:tabs>
        <w:tab w:val="clear" w:pos="360"/>
      </w:tabs>
      <w:ind w:left="726" w:hanging="363"/>
    </w:pPr>
    <w:rPr>
      <w:szCs w:val="18"/>
    </w:rPr>
  </w:style>
  <w:style w:type="paragraph" w:customStyle="1" w:styleId="137">
    <w:name w:val="附录一级无"/>
    <w:basedOn w:val="58"/>
    <w:autoRedefine/>
    <w:qFormat/>
    <w:uiPriority w:val="0"/>
    <w:rPr>
      <w:rFonts w:ascii="宋体" w:eastAsia="宋体"/>
      <w:szCs w:val="21"/>
    </w:rPr>
  </w:style>
  <w:style w:type="paragraph" w:customStyle="1" w:styleId="138">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39">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40">
    <w:name w:val="样式8 Char"/>
    <w:link w:val="141"/>
    <w:autoRedefine/>
    <w:qFormat/>
    <w:uiPriority w:val="0"/>
    <w:rPr>
      <w:kern w:val="2"/>
      <w:sz w:val="21"/>
      <w:szCs w:val="24"/>
    </w:rPr>
  </w:style>
  <w:style w:type="paragraph" w:customStyle="1" w:styleId="141">
    <w:name w:val="样式8"/>
    <w:basedOn w:val="1"/>
    <w:link w:val="140"/>
    <w:autoRedefine/>
    <w:qFormat/>
    <w:uiPriority w:val="0"/>
    <w:pPr>
      <w:ind w:firstLine="525" w:firstLineChars="250"/>
    </w:pPr>
  </w:style>
  <w:style w:type="character" w:customStyle="1" w:styleId="142">
    <w:name w:val="二级标题-非目录 Char"/>
    <w:link w:val="143"/>
    <w:autoRedefine/>
    <w:qFormat/>
    <w:uiPriority w:val="0"/>
    <w:rPr>
      <w:rFonts w:eastAsia="黑体"/>
      <w:kern w:val="2"/>
      <w:sz w:val="21"/>
      <w:szCs w:val="24"/>
    </w:rPr>
  </w:style>
  <w:style w:type="paragraph" w:customStyle="1" w:styleId="143">
    <w:name w:val="二级标题-非目录"/>
    <w:basedOn w:val="144"/>
    <w:link w:val="142"/>
    <w:autoRedefine/>
    <w:qFormat/>
    <w:uiPriority w:val="0"/>
    <w:pPr>
      <w:tabs>
        <w:tab w:val="left" w:pos="840"/>
      </w:tabs>
    </w:pPr>
    <w:rPr>
      <w:rFonts w:eastAsia="黑体"/>
    </w:rPr>
  </w:style>
  <w:style w:type="paragraph" w:customStyle="1" w:styleId="144">
    <w:name w:val="样式2"/>
    <w:basedOn w:val="1"/>
    <w:autoRedefine/>
    <w:qFormat/>
    <w:uiPriority w:val="0"/>
    <w:pPr>
      <w:tabs>
        <w:tab w:val="left" w:pos="840"/>
      </w:tabs>
      <w:spacing w:line="360" w:lineRule="auto"/>
      <w:ind w:left="840" w:right="100" w:rightChars="100" w:hanging="420"/>
    </w:pPr>
  </w:style>
  <w:style w:type="paragraph" w:customStyle="1" w:styleId="145">
    <w:name w:val="Revision"/>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46">
    <w:name w:val="正文2"/>
    <w:autoRedefine/>
    <w:qFormat/>
    <w:uiPriority w:val="0"/>
    <w:pPr>
      <w:jc w:val="both"/>
    </w:pPr>
    <w:rPr>
      <w:rFonts w:ascii="Calibri" w:hAnsi="Calibri" w:eastAsia="宋体" w:cs="Calibri"/>
      <w:kern w:val="2"/>
      <w:sz w:val="21"/>
      <w:szCs w:val="21"/>
      <w:lang w:val="en-US" w:eastAsia="zh-CN" w:bidi="ar-SA"/>
    </w:rPr>
  </w:style>
  <w:style w:type="character" w:customStyle="1" w:styleId="147">
    <w:name w:val="text_rqwoq"/>
    <w:basedOn w:val="35"/>
    <w:autoRedefine/>
    <w:qFormat/>
    <w:uiPriority w:val="0"/>
  </w:style>
  <w:style w:type="paragraph" w:customStyle="1" w:styleId="148">
    <w:name w:val="_Style 5"/>
    <w:basedOn w:val="1"/>
    <w:next w:val="149"/>
    <w:autoRedefine/>
    <w:qFormat/>
    <w:uiPriority w:val="34"/>
    <w:pPr>
      <w:ind w:firstLine="420" w:firstLineChars="200"/>
    </w:pPr>
  </w:style>
  <w:style w:type="paragraph" w:styleId="149">
    <w:name w:val="List Paragraph"/>
    <w:basedOn w:val="1"/>
    <w:autoRedefine/>
    <w:qFormat/>
    <w:uiPriority w:val="34"/>
    <w:pPr>
      <w:ind w:firstLine="420" w:firstLineChars="200"/>
    </w:pPr>
  </w:style>
  <w:style w:type="character" w:customStyle="1" w:styleId="150">
    <w:name w:val="s27"/>
    <w:basedOn w:val="35"/>
    <w:autoRedefine/>
    <w:qFormat/>
    <w:uiPriority w:val="0"/>
  </w:style>
  <w:style w:type="paragraph" w:customStyle="1" w:styleId="151">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3458;&#25143;&#36164;&#26009;\&#29579;&#24314;&#28023;\201803&#20135;&#21697;&#27719;&#32534;\&#25991;&#20214;\&#20108;&#37096;&#20998;\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BFABC-5E9E-4229-91D8-46E9BF2DF5B5}">
  <ds:schemaRefs/>
</ds:datastoreItem>
</file>

<file path=docProps/app.xml><?xml version="1.0" encoding="utf-8"?>
<Properties xmlns="http://schemas.openxmlformats.org/officeDocument/2006/extended-properties" xmlns:vt="http://schemas.openxmlformats.org/officeDocument/2006/docPropsVTypes">
  <Template>Tds</Template>
  <Company>中国标准研究中心</Company>
  <Pages>16</Pages>
  <Words>1370</Words>
  <Characters>7811</Characters>
  <Lines>65</Lines>
  <Paragraphs>18</Paragraphs>
  <TotalTime>0</TotalTime>
  <ScaleCrop>false</ScaleCrop>
  <LinksUpToDate>false</LinksUpToDate>
  <CharactersWithSpaces>9163</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2018-03-22T08:32:00Z</dcterms:created>
  <dc:creator>微软用户</dc:creator>
  <cp:lastModifiedBy>许永康</cp:lastModifiedBy>
  <cp:lastPrinted>2020-10-10T03:23:00Z</cp:lastPrinted>
  <dcterms:modified xsi:type="dcterms:W3CDTF">2024-03-18T08:21:21Z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3D05965776AA4831985EFE81F4FB4336_13</vt:lpwstr>
  </property>
</Properties>
</file>