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color w:val="000000"/>
          <w:kern w:val="0"/>
          <w:sz w:val="20"/>
          <w:szCs w:val="20"/>
        </w:rPr>
        <w:sectPr>
          <w:headerReference r:id="rId5" w:type="first"/>
          <w:footerReference r:id="rId8" w:type="first"/>
          <w:headerReference r:id="rId3" w:type="default"/>
          <w:footerReference r:id="rId6" w:type="default"/>
          <w:headerReference r:id="rId4" w:type="even"/>
          <w:footerReference r:id="rId7" w:type="even"/>
          <w:pgSz w:w="11907" w:h="16839"/>
          <w:pgMar w:top="1985" w:right="1134" w:bottom="1134" w:left="1134" w:header="1418" w:footer="851" w:gutter="284"/>
          <w:pgBorders>
            <w:top w:val="none" w:sz="0" w:space="0"/>
            <w:left w:val="none" w:sz="0" w:space="0"/>
            <w:bottom w:val="none" w:sz="0" w:space="0"/>
            <w:right w:val="none" w:sz="0" w:space="0"/>
          </w:pgBorders>
          <w:cols w:space="720" w:num="1"/>
          <w:titlePg/>
          <w:docGrid w:type="linesAndChars" w:linePitch="312" w:charSpace="0"/>
        </w:sectPr>
      </w:pPr>
      <w:bookmarkStart w:id="0" w:name="SectionMark0"/>
      <w:r>
        <w:rPr>
          <w:rFonts w:ascii="宋体" w:hAnsi="宋体" w:cs="宋体"/>
          <w:kern w:val="0"/>
          <w:sz w:val="24"/>
          <w:szCs w:val="24"/>
        </w:rPr>
        <mc:AlternateContent>
          <mc:Choice Requires="wps">
            <w:drawing>
              <wp:anchor distT="0" distB="0" distL="114300" distR="114300" simplePos="0" relativeHeight="251675648" behindDoc="0" locked="1" layoutInCell="1" allowOverlap="1">
                <wp:simplePos x="0" y="0"/>
                <wp:positionH relativeFrom="margin">
                  <wp:posOffset>-8255</wp:posOffset>
                </wp:positionH>
                <wp:positionV relativeFrom="margin">
                  <wp:posOffset>-1203960</wp:posOffset>
                </wp:positionV>
                <wp:extent cx="890270" cy="305435"/>
                <wp:effectExtent l="0" t="0" r="11430" b="12065"/>
                <wp:wrapNone/>
                <wp:docPr id="25" name="文本框 25"/>
                <wp:cNvGraphicFramePr/>
                <a:graphic xmlns:a="http://schemas.openxmlformats.org/drawingml/2006/main">
                  <a:graphicData uri="http://schemas.microsoft.com/office/word/2010/wordprocessingShape">
                    <wps:wsp>
                      <wps:cNvSpPr txBox="1"/>
                      <wps:spPr>
                        <a:xfrm>
                          <a:off x="0" y="0"/>
                          <a:ext cx="890270" cy="305435"/>
                        </a:xfrm>
                        <a:prstGeom prst="rect">
                          <a:avLst/>
                        </a:prstGeom>
                        <a:solidFill>
                          <a:srgbClr val="FFFFFF"/>
                        </a:solidFill>
                        <a:ln>
                          <a:noFill/>
                        </a:ln>
                      </wps:spPr>
                      <wps:txbx>
                        <w:txbxContent>
                          <w:p>
                            <w:pPr>
                              <w:pStyle w:val="55"/>
                              <w:rPr>
                                <w:rFonts w:ascii="黑体" w:hAnsi="黑体"/>
                                <w:sz w:val="32"/>
                              </w:rPr>
                            </w:pPr>
                            <w:r>
                              <w:rPr>
                                <w:rFonts w:hint="eastAsia" w:ascii="黑体" w:hAnsi="黑体"/>
                                <w:sz w:val="32"/>
                              </w:rPr>
                              <w:t>附件1-1</w:t>
                            </w:r>
                          </w:p>
                        </w:txbxContent>
                      </wps:txbx>
                      <wps:bodyPr lIns="0" tIns="0" rIns="0" bIns="0" upright="1"/>
                    </wps:wsp>
                  </a:graphicData>
                </a:graphic>
              </wp:anchor>
            </w:drawing>
          </mc:Choice>
          <mc:Fallback>
            <w:pict>
              <v:shape id="_x0000_s1026" o:spid="_x0000_s1026" o:spt="202" type="#_x0000_t202" style="position:absolute;left:0pt;margin-left:-0.65pt;margin-top:-94.8pt;height:24.05pt;width:70.1pt;mso-position-horizontal-relative:margin;mso-position-vertical-relative:margin;z-index:251675648;mso-width-relative:page;mso-height-relative:page;" fillcolor="#FFFFFF" filled="t" stroked="f" coordsize="21600,21600" o:gfxdata="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kQ9ijZAAAADAEAAA8AAAAAAAAAAQAgAAAA&#10;IgAAAGRycy9kb3ducmV2LnhtbFBLAQIUABQAAAAIAIdO4kDSs5pp0QEAAJwDAAAOAAAAAAAAAAEA&#10;IAAAACgBAABkcnMvZTJvRG9jLnhtbFBLBQYAAAAABgAGAFkBAABrBQAAAAA=&#10;">
                <v:fill on="t" focussize="0,0"/>
                <v:stroke on="f"/>
                <v:imagedata o:title=""/>
                <o:lock v:ext="edit" aspectratio="f"/>
                <v:textbox inset="0mm,0mm,0mm,0mm">
                  <w:txbxContent>
                    <w:p>
                      <w:pPr>
                        <w:pStyle w:val="55"/>
                        <w:rPr>
                          <w:rFonts w:ascii="黑体" w:hAnsi="黑体"/>
                          <w:sz w:val="32"/>
                        </w:rPr>
                      </w:pPr>
                      <w:r>
                        <w:rPr>
                          <w:rFonts w:hint="eastAsia" w:ascii="黑体" w:hAnsi="黑体"/>
                          <w:sz w:val="32"/>
                        </w:rPr>
                        <w:t>附件1-1</w:t>
                      </w:r>
                    </w:p>
                  </w:txbxContent>
                </v:textbox>
                <w10:anchorlock/>
              </v:shape>
            </w:pict>
          </mc:Fallback>
        </mc:AlternateContent>
      </w:r>
      <w:r>
        <w:rPr>
          <w:color w:val="000000"/>
          <w:kern w:val="0"/>
          <w:sz w:val="20"/>
          <w:szCs w:val="20"/>
        </w:rPr>
        <w:drawing>
          <wp:anchor distT="0" distB="0" distL="114300" distR="114300" simplePos="0" relativeHeight="251670528" behindDoc="0" locked="0" layoutInCell="1" allowOverlap="1">
            <wp:simplePos x="0" y="0"/>
            <wp:positionH relativeFrom="column">
              <wp:posOffset>4525010</wp:posOffset>
            </wp:positionH>
            <wp:positionV relativeFrom="paragraph">
              <wp:posOffset>-1101090</wp:posOffset>
            </wp:positionV>
            <wp:extent cx="1412240" cy="1166495"/>
            <wp:effectExtent l="19050" t="0" r="0" b="0"/>
            <wp:wrapNone/>
            <wp:docPr id="7"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LOGO缩写"/>
                    <pic:cNvPicPr>
                      <a:picLocks noChangeAspect="1" noChangeArrowheads="1"/>
                    </pic:cNvPicPr>
                  </pic:nvPicPr>
                  <pic:blipFill>
                    <a:blip r:embed="rId18"/>
                    <a:srcRect/>
                    <a:stretch>
                      <a:fillRect/>
                    </a:stretch>
                  </pic:blipFill>
                  <pic:spPr>
                    <a:xfrm>
                      <a:off x="0" y="0"/>
                      <a:ext cx="1412185" cy="1166192"/>
                    </a:xfrm>
                    <a:prstGeom prst="rect">
                      <a:avLst/>
                    </a:prstGeom>
                    <a:noFill/>
                    <a:ln w="9525">
                      <a:noFill/>
                      <a:miter lim="800000"/>
                      <a:headEnd/>
                      <a:tailEnd/>
                    </a:ln>
                  </pic:spPr>
                </pic:pic>
              </a:graphicData>
            </a:graphic>
          </wp:anchor>
        </w:drawing>
      </w:r>
      <w:r>
        <w:rPr>
          <w:color w:val="000000"/>
          <w:kern w:val="0"/>
          <w:sz w:val="20"/>
          <w:szCs w:val="20"/>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8023860</wp:posOffset>
                </wp:positionV>
                <wp:extent cx="6120130" cy="0"/>
                <wp:effectExtent l="0" t="6350" r="1270" b="6350"/>
                <wp:wrapNone/>
                <wp:docPr id="18" name="直线 14"/>
                <wp:cNvGraphicFramePr/>
                <a:graphic xmlns:a="http://schemas.openxmlformats.org/drawingml/2006/main">
                  <a:graphicData uri="http://schemas.microsoft.com/office/word/2010/wordprocessingShape">
                    <wps:wsp>
                      <wps:cNvCnPr/>
                      <wps:spPr>
                        <a:xfrm>
                          <a:off x="0" y="0"/>
                          <a:ext cx="597027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4" o:spid="_x0000_s1026" o:spt="20" style="position:absolute;left:0pt;margin-left:-0.1pt;margin-top:631.8pt;height:0pt;width:481.9pt;z-index:251669504;mso-width-relative:page;mso-height-relative:page;" filled="f" stroked="t" coordsize="21600,21600" o:gfxdata="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bajk1gAAAAsB&#10;AAAPAAAAAAAAAAEAIAAAACIAAABkcnMvZG93bnJldi54bWxQSwECFAAUAAAACACHTuJA/f/1eeQB&#10;AADgAwAADgAAAAAAAAABACAAAAAlAQAAZHJzL2Uyb0RvYy54bWxQSwUGAAAAAAYABgBZAQAAewUA&#10;AAAA&#10;">
                <v:fill on="f" focussize="0,0"/>
                <v:stroke weight="1pt" color="#000000" joinstyle="round"/>
                <v:imagedata o:title=""/>
                <o:lock v:ext="edit" aspectratio="f"/>
              </v:line>
            </w:pict>
          </mc:Fallback>
        </mc:AlternateContent>
      </w:r>
      <w:r>
        <w:rPr>
          <w:color w:val="000000"/>
          <w:kern w:val="0"/>
          <w:sz w:val="20"/>
          <w:szCs w:val="20"/>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1423035</wp:posOffset>
                </wp:positionV>
                <wp:extent cx="6120130" cy="0"/>
                <wp:effectExtent l="0" t="6350" r="1270" b="6350"/>
                <wp:wrapNone/>
                <wp:docPr id="17" name="直线 10"/>
                <wp:cNvGraphicFramePr/>
                <a:graphic xmlns:a="http://schemas.openxmlformats.org/drawingml/2006/main">
                  <a:graphicData uri="http://schemas.microsoft.com/office/word/2010/wordprocessingShape">
                    <wps:wsp>
                      <wps:cNvCnPr/>
                      <wps:spPr>
                        <a:xfrm>
                          <a:off x="0" y="0"/>
                          <a:ext cx="597027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0" o:spid="_x0000_s1026" o:spt="20" style="position:absolute;left:0pt;margin-left:-0.1pt;margin-top:112.05pt;height:0pt;width:481.9pt;z-index:251668480;mso-width-relative:page;mso-height-relative:page;" filled="f" stroked="t" coordsize="21600,21600" o:gfxdata="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s6XftgAAAAJ&#10;AQAADwAAAAAAAAABACAAAAAiAAAAZHJzL2Rvd25yZXYueG1sUEsBAhQAFAAAAAgAh07iQGbb0u7j&#10;AQAA4AMAAA4AAAAAAAAAAQAgAAAAJwEAAGRycy9lMm9Eb2MueG1sUEsFBgAAAAAGAAYAWQEAAHwF&#10;AAAAAA==&#10;">
                <v:fill on="f" focussize="0,0"/>
                <v:stroke weight="1pt" color="#000000" joinstyle="round"/>
                <v:imagedata o:title=""/>
                <o:lock v:ext="edit" aspectratio="f"/>
              </v:line>
            </w:pict>
          </mc:Fallback>
        </mc:AlternateContent>
      </w:r>
      <w:r>
        <w:rPr>
          <w:color w:val="000000"/>
          <w:kern w:val="0"/>
          <w:sz w:val="20"/>
          <w:szCs w:val="20"/>
        </w:rPr>
        <mc:AlternateContent>
          <mc:Choice Requires="wps">
            <w:drawing>
              <wp:anchor distT="0" distB="0" distL="114300" distR="114300" simplePos="0" relativeHeight="251667456" behindDoc="0" locked="1" layoutInCell="1" allowOverlap="1">
                <wp:simplePos x="0" y="0"/>
                <wp:positionH relativeFrom="margin">
                  <wp:posOffset>356870</wp:posOffset>
                </wp:positionH>
                <wp:positionV relativeFrom="margin">
                  <wp:posOffset>8467090</wp:posOffset>
                </wp:positionV>
                <wp:extent cx="5447030" cy="363220"/>
                <wp:effectExtent l="0" t="0" r="1270" b="5080"/>
                <wp:wrapNone/>
                <wp:docPr id="16" name="fmFrame7"/>
                <wp:cNvGraphicFramePr/>
                <a:graphic xmlns:a="http://schemas.openxmlformats.org/drawingml/2006/main">
                  <a:graphicData uri="http://schemas.microsoft.com/office/word/2010/wordprocessingShape">
                    <wps:wsp>
                      <wps:cNvSpPr txBox="1"/>
                      <wps:spPr>
                        <a:xfrm>
                          <a:off x="0" y="0"/>
                          <a:ext cx="5447030" cy="363220"/>
                        </a:xfrm>
                        <a:prstGeom prst="rect">
                          <a:avLst/>
                        </a:prstGeom>
                        <a:solidFill>
                          <a:srgbClr val="FFFFFF"/>
                        </a:solidFill>
                        <a:ln w="9525">
                          <a:noFill/>
                        </a:ln>
                        <a:effectLst/>
                      </wps:spPr>
                      <wps:txbx>
                        <w:txbxContent>
                          <w:p>
                            <w:pPr>
                              <w:pStyle w:val="91"/>
                              <w:adjustRightInd w:val="0"/>
                              <w:snapToGrid w:val="0"/>
                              <w:spacing w:line="240" w:lineRule="auto"/>
                              <w:rPr>
                                <w:szCs w:val="30"/>
                              </w:rPr>
                            </w:pPr>
                            <w:r>
                              <w:rPr>
                                <w:rFonts w:hint="eastAsia" w:ascii="宋体" w:hAnsi="宋体" w:eastAsia="宋体" w:cs="黑体"/>
                                <w:spacing w:val="0"/>
                                <w:w w:val="100"/>
                                <w:kern w:val="2"/>
                                <w:sz w:val="30"/>
                                <w:szCs w:val="30"/>
                              </w:rPr>
                              <w:t>中国教育装备行业协会</w:t>
                            </w:r>
                            <w:r>
                              <w:rPr>
                                <w:rFonts w:hint="eastAsia" w:hAnsi="黑体" w:eastAsia="+中文正文" w:cs="黑体"/>
                                <w:spacing w:val="0"/>
                                <w:w w:val="100"/>
                                <w:kern w:val="2"/>
                                <w:sz w:val="30"/>
                                <w:szCs w:val="30"/>
                                <w:lang w:eastAsia="zh-CN"/>
                              </w:rPr>
                              <w:t xml:space="preserve">  </w:t>
                            </w:r>
                            <w:r>
                              <w:rPr>
                                <w:rFonts w:hint="eastAsia" w:hAnsi="黑体" w:cs="黑体"/>
                                <w:spacing w:val="0"/>
                                <w:w w:val="100"/>
                                <w:kern w:val="2"/>
                                <w:sz w:val="30"/>
                                <w:szCs w:val="30"/>
                              </w:rPr>
                              <w:t>发</w:t>
                            </w:r>
                            <w:r>
                              <w:rPr>
                                <w:rFonts w:hint="eastAsia" w:hAnsi="黑体" w:eastAsia="+中文正文" w:cs="黑体"/>
                                <w:spacing w:val="0"/>
                                <w:w w:val="100"/>
                                <w:kern w:val="2"/>
                                <w:sz w:val="30"/>
                                <w:szCs w:val="30"/>
                                <w:lang w:eastAsia="zh-CN"/>
                              </w:rPr>
                              <w:t xml:space="preserve"> </w:t>
                            </w:r>
                            <w:r>
                              <w:rPr>
                                <w:rFonts w:hint="eastAsia" w:hAnsi="黑体" w:cs="黑体"/>
                                <w:spacing w:val="0"/>
                                <w:w w:val="100"/>
                                <w:kern w:val="2"/>
                                <w:sz w:val="30"/>
                                <w:szCs w:val="30"/>
                              </w:rPr>
                              <w:t>布</w:t>
                            </w:r>
                          </w:p>
                        </w:txbxContent>
                      </wps:txbx>
                      <wps:bodyPr lIns="0" tIns="0" rIns="0" bIns="0" upright="1"/>
                    </wps:wsp>
                  </a:graphicData>
                </a:graphic>
              </wp:anchor>
            </w:drawing>
          </mc:Choice>
          <mc:Fallback>
            <w:pict>
              <v:shape id="fmFrame7" o:spid="_x0000_s1026" o:spt="202" type="#_x0000_t202" style="position:absolute;left:0pt;margin-left:28.1pt;margin-top:666.7pt;height:28.6pt;width:428.9pt;mso-position-horizontal-relative:margin;mso-position-vertical-relative:margin;z-index:251667456;mso-width-relative:page;mso-height-relative:page;" fillcolor="#FFFFFF" filled="t" stroked="f" coordsize="21600,21600" o:gfxdata="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NPnYzaAAAADAEAAA8AAAAAAAAAAQAgAAAAIgAA&#10;AGRycy9kb3ducmV2LnhtbFBLAQIUABQAAAAIAIdO4kBM2okvzQEAALADAAAOAAAAAAAAAAEAIAAA&#10;ACkBAABkcnMvZTJvRG9jLnhtbFBLBQYAAAAABgAGAFkBAABoBQAAAAA=&#10;">
                <v:fill on="t" focussize="0,0"/>
                <v:stroke on="f"/>
                <v:imagedata o:title=""/>
                <o:lock v:ext="edit" aspectratio="f"/>
                <v:textbox inset="0mm,0mm,0mm,0mm">
                  <w:txbxContent>
                    <w:p>
                      <w:pPr>
                        <w:pStyle w:val="91"/>
                        <w:adjustRightInd w:val="0"/>
                        <w:snapToGrid w:val="0"/>
                        <w:spacing w:line="240" w:lineRule="auto"/>
                        <w:rPr>
                          <w:szCs w:val="30"/>
                        </w:rPr>
                      </w:pPr>
                      <w:r>
                        <w:rPr>
                          <w:rFonts w:hint="eastAsia" w:ascii="宋体" w:hAnsi="宋体" w:eastAsia="宋体" w:cs="黑体"/>
                          <w:spacing w:val="0"/>
                          <w:w w:val="100"/>
                          <w:kern w:val="2"/>
                          <w:sz w:val="30"/>
                          <w:szCs w:val="30"/>
                        </w:rPr>
                        <w:t>中国教育装备行业协会</w:t>
                      </w:r>
                      <w:r>
                        <w:rPr>
                          <w:rFonts w:hint="eastAsia" w:hAnsi="黑体" w:eastAsia="+中文正文" w:cs="黑体"/>
                          <w:spacing w:val="0"/>
                          <w:w w:val="100"/>
                          <w:kern w:val="2"/>
                          <w:sz w:val="30"/>
                          <w:szCs w:val="30"/>
                          <w:lang w:eastAsia="zh-CN"/>
                        </w:rPr>
                        <w:t xml:space="preserve">  </w:t>
                      </w:r>
                      <w:r>
                        <w:rPr>
                          <w:rFonts w:hint="eastAsia" w:hAnsi="黑体" w:cs="黑体"/>
                          <w:spacing w:val="0"/>
                          <w:w w:val="100"/>
                          <w:kern w:val="2"/>
                          <w:sz w:val="30"/>
                          <w:szCs w:val="30"/>
                        </w:rPr>
                        <w:t>发</w:t>
                      </w:r>
                      <w:r>
                        <w:rPr>
                          <w:rFonts w:hint="eastAsia" w:hAnsi="黑体" w:eastAsia="+中文正文" w:cs="黑体"/>
                          <w:spacing w:val="0"/>
                          <w:w w:val="100"/>
                          <w:kern w:val="2"/>
                          <w:sz w:val="30"/>
                          <w:szCs w:val="30"/>
                          <w:lang w:eastAsia="zh-CN"/>
                        </w:rPr>
                        <w:t xml:space="preserve"> </w:t>
                      </w:r>
                      <w:r>
                        <w:rPr>
                          <w:rFonts w:hint="eastAsia" w:hAnsi="黑体" w:cs="黑体"/>
                          <w:spacing w:val="0"/>
                          <w:w w:val="100"/>
                          <w:kern w:val="2"/>
                          <w:sz w:val="30"/>
                          <w:szCs w:val="30"/>
                        </w:rPr>
                        <w:t>布</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6432" behindDoc="0" locked="1" layoutInCell="1" allowOverlap="1">
                <wp:simplePos x="0" y="0"/>
                <wp:positionH relativeFrom="margin">
                  <wp:posOffset>3785235</wp:posOffset>
                </wp:positionH>
                <wp:positionV relativeFrom="margin">
                  <wp:posOffset>7653655</wp:posOffset>
                </wp:positionV>
                <wp:extent cx="2343785" cy="312420"/>
                <wp:effectExtent l="0" t="0" r="5715" b="5080"/>
                <wp:wrapNone/>
                <wp:docPr id="14" name="fmFrame6"/>
                <wp:cNvGraphicFramePr/>
                <a:graphic xmlns:a="http://schemas.openxmlformats.org/drawingml/2006/main">
                  <a:graphicData uri="http://schemas.microsoft.com/office/word/2010/wordprocessingShape">
                    <wps:wsp>
                      <wps:cNvSpPr txBox="1"/>
                      <wps:spPr>
                        <a:xfrm>
                          <a:off x="0" y="0"/>
                          <a:ext cx="2343785" cy="312420"/>
                        </a:xfrm>
                        <a:prstGeom prst="rect">
                          <a:avLst/>
                        </a:prstGeom>
                        <a:solidFill>
                          <a:srgbClr val="FFFFFF"/>
                        </a:solidFill>
                        <a:ln w="9525">
                          <a:noFill/>
                        </a:ln>
                        <a:effectLst/>
                      </wps:spPr>
                      <wps:txbx>
                        <w:txbxContent>
                          <w:p>
                            <w:pPr>
                              <w:pStyle w:val="79"/>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-XX-XX实施</w:t>
                            </w:r>
                          </w:p>
                        </w:txbxContent>
                      </wps:txbx>
                      <wps:bodyPr lIns="0" tIns="0" rIns="0" bIns="0" upright="1"/>
                    </wps:wsp>
                  </a:graphicData>
                </a:graphic>
              </wp:anchor>
            </w:drawing>
          </mc:Choice>
          <mc:Fallback>
            <w:pict>
              <v:shape id="fmFrame6" o:spid="_x0000_s1026" o:spt="202" type="#_x0000_t202" style="position:absolute;left:0pt;margin-left:298.05pt;margin-top:602.65pt;height:24.6pt;width:184.55pt;mso-position-horizontal-relative:margin;mso-position-vertical-relative:margin;z-index:251666432;mso-width-relative:page;mso-height-relative:page;" fillcolor="#FFFFFF" filled="t" stroked="f" coordsize="21600,21600" o:gfxdata="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ZQfEdsAAAANAQAADwAAAAAAAAABACAAAAAi&#10;AAAAZHJzL2Rvd25yZXYueG1sUEsBAhQAFAAAAAgAh07iQJvTtTbOAQAAsAMAAA4AAAAAAAAAAQAg&#10;AAAAKgEAAGRycy9lMm9Eb2MueG1sUEsFBgAAAAAGAAYAWQEAAGoFAAAAAA==&#10;">
                <v:fill on="t" focussize="0,0"/>
                <v:stroke on="f"/>
                <v:imagedata o:title=""/>
                <o:lock v:ext="edit" aspectratio="f"/>
                <v:textbox inset="0mm,0mm,0mm,0mm">
                  <w:txbxContent>
                    <w:p>
                      <w:pPr>
                        <w:pStyle w:val="79"/>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-XX-XX实施</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7653655</wp:posOffset>
                </wp:positionV>
                <wp:extent cx="2176145" cy="312420"/>
                <wp:effectExtent l="0" t="0" r="8255" b="5080"/>
                <wp:wrapNone/>
                <wp:docPr id="12" name="fmFrame5"/>
                <wp:cNvGraphicFramePr/>
                <a:graphic xmlns:a="http://schemas.openxmlformats.org/drawingml/2006/main">
                  <a:graphicData uri="http://schemas.microsoft.com/office/word/2010/wordprocessingShape">
                    <wps:wsp>
                      <wps:cNvSpPr txBox="1"/>
                      <wps:spPr>
                        <a:xfrm>
                          <a:off x="0" y="0"/>
                          <a:ext cx="2176145" cy="312420"/>
                        </a:xfrm>
                        <a:prstGeom prst="rect">
                          <a:avLst/>
                        </a:prstGeom>
                        <a:solidFill>
                          <a:srgbClr val="FFFFFF"/>
                        </a:solidFill>
                        <a:ln w="9525">
                          <a:noFill/>
                        </a:ln>
                        <a:effectLst/>
                      </wps:spPr>
                      <wps:txbx>
                        <w:txbxContent>
                          <w:p>
                            <w:pPr>
                              <w:pStyle w:val="55"/>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-XX-XX发布</w:t>
                            </w:r>
                          </w:p>
                        </w:txbxContent>
                      </wps:txbx>
                      <wps:bodyPr lIns="0" tIns="0" rIns="0" bIns="0" upright="1"/>
                    </wps:wsp>
                  </a:graphicData>
                </a:graphic>
              </wp:anchor>
            </w:drawing>
          </mc:Choice>
          <mc:Fallback>
            <w:pict>
              <v:shape id="fmFrame5" o:spid="_x0000_s1026" o:spt="202" type="#_x0000_t202" style="position:absolute;left:0pt;margin-left:0pt;margin-top:602.65pt;height:24.6pt;width:171.35pt;mso-position-horizontal-relative:margin;mso-position-vertical-relative:margin;z-index:251665408;mso-width-relative:page;mso-height-relative:page;" fillcolor="#FFFFFF" filled="t" stroked="f" coordsize="21600,21600" o:gfxdata="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v2vv2QAAAAoBAAAPAAAAAAAAAAEAIAAAACIAAABk&#10;cnMvZG93bnJldi54bWxQSwECFAAUAAAACACHTuJAk3A7/swBAACwAwAADgAAAAAAAAABACAAAAAo&#10;AQAAZHJzL2Uyb0RvYy54bWxQSwUGAAAAAAYABgBZAQAAZgUAAAAA&#10;">
                <v:fill on="t" focussize="0,0"/>
                <v:stroke on="f"/>
                <v:imagedata o:title=""/>
                <o:lock v:ext="edit" aspectratio="f"/>
                <v:textbox inset="0mm,0mm,0mm,0mm">
                  <w:txbxContent>
                    <w:p>
                      <w:pPr>
                        <w:pStyle w:val="55"/>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-XX-XX发布</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2712720</wp:posOffset>
                </wp:positionV>
                <wp:extent cx="5969000" cy="4324350"/>
                <wp:effectExtent l="0" t="0" r="0" b="6350"/>
                <wp:wrapNone/>
                <wp:docPr id="10" name="fmFrame4"/>
                <wp:cNvGraphicFramePr/>
                <a:graphic xmlns:a="http://schemas.openxmlformats.org/drawingml/2006/main">
                  <a:graphicData uri="http://schemas.microsoft.com/office/word/2010/wordprocessingShape">
                    <wps:wsp>
                      <wps:cNvSpPr txBox="1"/>
                      <wps:spPr>
                        <a:xfrm>
                          <a:off x="0" y="0"/>
                          <a:ext cx="5969000" cy="2957195"/>
                        </a:xfrm>
                        <a:prstGeom prst="rect">
                          <a:avLst/>
                        </a:prstGeom>
                        <a:solidFill>
                          <a:srgbClr val="FFFFFF"/>
                        </a:solidFill>
                        <a:ln w="9525">
                          <a:noFill/>
                        </a:ln>
                        <a:effectLst/>
                      </wps:spPr>
                      <wps:txbx>
                        <w:txbxContent>
                          <w:p>
                            <w:pPr>
                              <w:jc w:val="center"/>
                              <w:rPr>
                                <w:rFonts w:hint="eastAsia" w:ascii="黑体" w:hAnsi="黑体" w:eastAsia="黑体"/>
                                <w:sz w:val="52"/>
                                <w:szCs w:val="52"/>
                              </w:rPr>
                            </w:pPr>
                            <w:r>
                              <w:rPr>
                                <w:rFonts w:hint="eastAsia" w:ascii="黑体" w:hAnsi="黑体" w:eastAsia="黑体"/>
                                <w:sz w:val="52"/>
                                <w:szCs w:val="52"/>
                              </w:rPr>
                              <w:t>中小学教学无人机技术规范</w:t>
                            </w:r>
                          </w:p>
                          <w:p>
                            <w:pPr>
                              <w:jc w:val="center"/>
                              <w:rPr>
                                <w:sz w:val="30"/>
                                <w:szCs w:val="30"/>
                                <w:shd w:val="clear" w:color="auto" w:fill="FCFCFC"/>
                              </w:rPr>
                            </w:pPr>
                            <w:r>
                              <w:rPr>
                                <w:rFonts w:hint="eastAsia"/>
                                <w:sz w:val="30"/>
                                <w:szCs w:val="30"/>
                                <w:shd w:val="clear" w:color="auto" w:fill="FCFCFC"/>
                              </w:rPr>
                              <w:t>Technical</w:t>
                            </w:r>
                            <w:r>
                              <w:rPr>
                                <w:rFonts w:hint="eastAsia" w:eastAsia="+中文正文"/>
                                <w:sz w:val="30"/>
                                <w:szCs w:val="30"/>
                                <w:shd w:val="clear" w:color="auto" w:fill="FCFCFC"/>
                                <w:lang w:eastAsia="zh-CN"/>
                              </w:rPr>
                              <w:t xml:space="preserve"> </w:t>
                            </w:r>
                            <w:r>
                              <w:rPr>
                                <w:rFonts w:hint="eastAsia"/>
                                <w:sz w:val="30"/>
                                <w:szCs w:val="30"/>
                                <w:shd w:val="clear" w:color="auto" w:fill="FCFCFC"/>
                              </w:rPr>
                              <w:t>specifications</w:t>
                            </w:r>
                            <w:r>
                              <w:rPr>
                                <w:rFonts w:hint="eastAsia" w:eastAsia="+中文正文"/>
                                <w:sz w:val="30"/>
                                <w:szCs w:val="30"/>
                                <w:shd w:val="clear" w:color="auto" w:fill="FCFCFC"/>
                                <w:lang w:eastAsia="zh-CN"/>
                              </w:rPr>
                              <w:t xml:space="preserve"> </w:t>
                            </w:r>
                            <w:r>
                              <w:rPr>
                                <w:rFonts w:hint="eastAsia"/>
                                <w:sz w:val="30"/>
                                <w:szCs w:val="30"/>
                                <w:shd w:val="clear" w:color="auto" w:fill="FCFCFC"/>
                              </w:rPr>
                              <w:t>for</w:t>
                            </w:r>
                            <w:r>
                              <w:rPr>
                                <w:rFonts w:hint="eastAsia" w:eastAsia="+中文正文"/>
                                <w:sz w:val="30"/>
                                <w:szCs w:val="30"/>
                                <w:shd w:val="clear" w:color="auto" w:fill="FCFCFC"/>
                                <w:lang w:eastAsia="zh-CN"/>
                              </w:rPr>
                              <w:t xml:space="preserve"> </w:t>
                            </w:r>
                            <w:r>
                              <w:rPr>
                                <w:rFonts w:hint="eastAsia"/>
                                <w:sz w:val="30"/>
                                <w:szCs w:val="30"/>
                                <w:shd w:val="clear" w:color="auto" w:fill="FCFCFC"/>
                              </w:rPr>
                              <w:t>teaching</w:t>
                            </w:r>
                            <w:r>
                              <w:rPr>
                                <w:rFonts w:hint="eastAsia" w:eastAsia="+中文正文"/>
                                <w:sz w:val="30"/>
                                <w:szCs w:val="30"/>
                                <w:shd w:val="clear" w:color="auto" w:fill="FCFCFC"/>
                                <w:lang w:eastAsia="zh-CN"/>
                              </w:rPr>
                              <w:t xml:space="preserve"> </w:t>
                            </w:r>
                            <w:r>
                              <w:rPr>
                                <w:rFonts w:hint="eastAsia"/>
                                <w:sz w:val="30"/>
                                <w:szCs w:val="30"/>
                                <w:shd w:val="clear" w:color="auto" w:fill="FCFCFC"/>
                              </w:rPr>
                              <w:t>drone</w:t>
                            </w:r>
                            <w:r>
                              <w:rPr>
                                <w:rFonts w:hint="eastAsia" w:eastAsia="+中文正文"/>
                                <w:sz w:val="30"/>
                                <w:szCs w:val="30"/>
                                <w:shd w:val="clear" w:color="auto" w:fill="FCFCFC"/>
                                <w:lang w:eastAsia="zh-CN"/>
                              </w:rPr>
                              <w:t xml:space="preserve"> </w:t>
                            </w:r>
                            <w:r>
                              <w:rPr>
                                <w:rFonts w:hint="eastAsia"/>
                                <w:sz w:val="30"/>
                                <w:szCs w:val="30"/>
                                <w:shd w:val="clear" w:color="auto" w:fill="FCFCFC"/>
                              </w:rPr>
                              <w:t>in</w:t>
                            </w:r>
                            <w:r>
                              <w:rPr>
                                <w:rFonts w:hint="eastAsia" w:eastAsia="+中文正文"/>
                                <w:sz w:val="30"/>
                                <w:szCs w:val="30"/>
                                <w:shd w:val="clear" w:color="auto" w:fill="FCFCFC"/>
                                <w:lang w:eastAsia="zh-CN"/>
                              </w:rPr>
                              <w:t xml:space="preserve"> </w:t>
                            </w:r>
                            <w:r>
                              <w:rPr>
                                <w:rFonts w:hint="eastAsia"/>
                                <w:sz w:val="30"/>
                                <w:szCs w:val="30"/>
                                <w:shd w:val="clear" w:color="auto" w:fill="FCFCFC"/>
                              </w:rPr>
                              <w:t>primary</w:t>
                            </w:r>
                            <w:r>
                              <w:rPr>
                                <w:rFonts w:hint="eastAsia" w:eastAsia="+中文正文"/>
                                <w:sz w:val="30"/>
                                <w:szCs w:val="30"/>
                                <w:shd w:val="clear" w:color="auto" w:fill="FCFCFC"/>
                                <w:lang w:eastAsia="zh-CN"/>
                              </w:rPr>
                              <w:t xml:space="preserve"> </w:t>
                            </w:r>
                            <w:r>
                              <w:rPr>
                                <w:rFonts w:hint="eastAsia"/>
                                <w:sz w:val="30"/>
                                <w:szCs w:val="30"/>
                                <w:shd w:val="clear" w:color="auto" w:fill="FCFCFC"/>
                              </w:rPr>
                              <w:t>&amp;</w:t>
                            </w:r>
                            <w:r>
                              <w:rPr>
                                <w:rFonts w:hint="eastAsia" w:eastAsia="+中文正文"/>
                                <w:sz w:val="30"/>
                                <w:szCs w:val="30"/>
                                <w:shd w:val="clear" w:color="auto" w:fill="FCFCFC"/>
                                <w:lang w:eastAsia="zh-CN"/>
                              </w:rPr>
                              <w:t xml:space="preserve"> </w:t>
                            </w:r>
                            <w:r>
                              <w:rPr>
                                <w:rFonts w:hint="eastAsia"/>
                                <w:sz w:val="30"/>
                                <w:szCs w:val="30"/>
                                <w:shd w:val="clear" w:color="auto" w:fill="FCFCFC"/>
                              </w:rPr>
                              <w:t>secondary</w:t>
                            </w:r>
                            <w:r>
                              <w:rPr>
                                <w:rFonts w:hint="eastAsia" w:eastAsia="+中文正文"/>
                                <w:sz w:val="30"/>
                                <w:szCs w:val="30"/>
                                <w:shd w:val="clear" w:color="auto" w:fill="FCFCFC"/>
                                <w:lang w:eastAsia="zh-CN"/>
                              </w:rPr>
                              <w:t xml:space="preserve"> </w:t>
                            </w:r>
                            <w:r>
                              <w:rPr>
                                <w:rFonts w:hint="eastAsia"/>
                                <w:sz w:val="30"/>
                                <w:szCs w:val="30"/>
                                <w:shd w:val="clear" w:color="auto" w:fill="FCFCFC"/>
                              </w:rPr>
                              <w:t>school</w:t>
                            </w:r>
                          </w:p>
                          <w:p>
                            <w:pPr>
                              <w:jc w:val="center"/>
                              <w:rPr>
                                <w:rFonts w:eastAsia="黑体"/>
                                <w:kern w:val="0"/>
                                <w:sz w:val="28"/>
                                <w:szCs w:val="28"/>
                              </w:rPr>
                            </w:pPr>
                            <w:r>
                              <w:rPr>
                                <w:rFonts w:hint="eastAsia" w:ascii="黑体" w:hAnsi="黑体" w:eastAsia="黑体"/>
                                <w:sz w:val="28"/>
                                <w:szCs w:val="28"/>
                                <w:shd w:val="clear" w:color="auto" w:fill="FCFCFC"/>
                              </w:rPr>
                              <w:t>（</w:t>
                            </w:r>
                            <w:r>
                              <w:rPr>
                                <w:rFonts w:hint="eastAsia" w:ascii="黑体" w:hAnsi="黑体" w:eastAsia="黑体"/>
                                <w:sz w:val="28"/>
                                <w:szCs w:val="28"/>
                                <w:shd w:val="clear" w:color="auto" w:fill="FCFCFC"/>
                                <w:lang w:val="en-US" w:eastAsia="zh-CN"/>
                              </w:rPr>
                              <w:t>征求意见</w:t>
                            </w:r>
                            <w:r>
                              <w:rPr>
                                <w:rFonts w:hint="eastAsia" w:ascii="黑体" w:hAnsi="黑体" w:eastAsia="黑体"/>
                                <w:sz w:val="28"/>
                                <w:szCs w:val="28"/>
                                <w:shd w:val="clear" w:color="auto" w:fill="FCFCFC"/>
                              </w:rPr>
                              <w:t>稿）</w:t>
                            </w:r>
                          </w:p>
                          <w:p>
                            <w:pPr>
                              <w:rPr>
                                <w:szCs w:val="28"/>
                              </w:rPr>
                            </w:pPr>
                          </w:p>
                        </w:txbxContent>
                      </wps:txbx>
                      <wps:bodyPr wrap="square" lIns="0" tIns="0" rIns="0" bIns="0" upright="1"/>
                    </wps:wsp>
                  </a:graphicData>
                </a:graphic>
              </wp:anchor>
            </w:drawing>
          </mc:Choice>
          <mc:Fallback>
            <w:pict>
              <v:shape id="fmFrame4" o:spid="_x0000_s1026" o:spt="202" type="#_x0000_t202" style="position:absolute;left:0pt;margin-left:0pt;margin-top:213.6pt;height:340.5pt;width:470pt;mso-position-horizontal-relative:margin;mso-position-vertical-relative:margin;z-index:251664384;mso-width-relative:page;mso-height-relative:page;" fillcolor="#FFFFFF" filled="t" stroked="f" coordsize="21600,21600" o:gfxdata="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t3Qq2AAAAAkBAAAPAAAAAAAAAAEAIAAA&#10;ACIAAABkcnMvZG93bnJldi54bWxQSwECFAAUAAAACACHTuJAkHXk8NMBAAC/AwAADgAAAAAAAAAB&#10;ACAAAAAnAQAAZHJzL2Uyb0RvYy54bWxQSwUGAAAAAAYABgBZAQAAbAUAAAAA&#10;">
                <v:fill on="t" focussize="0,0"/>
                <v:stroke on="f"/>
                <v:imagedata o:title=""/>
                <o:lock v:ext="edit" aspectratio="f"/>
                <v:textbox inset="0mm,0mm,0mm,0mm">
                  <w:txbxContent>
                    <w:p>
                      <w:pPr>
                        <w:jc w:val="center"/>
                        <w:rPr>
                          <w:rFonts w:hint="eastAsia" w:ascii="黑体" w:hAnsi="黑体" w:eastAsia="黑体"/>
                          <w:sz w:val="52"/>
                          <w:szCs w:val="52"/>
                        </w:rPr>
                      </w:pPr>
                      <w:r>
                        <w:rPr>
                          <w:rFonts w:hint="eastAsia" w:ascii="黑体" w:hAnsi="黑体" w:eastAsia="黑体"/>
                          <w:sz w:val="52"/>
                          <w:szCs w:val="52"/>
                        </w:rPr>
                        <w:t>中小学教学无人机技术规范</w:t>
                      </w:r>
                    </w:p>
                    <w:p>
                      <w:pPr>
                        <w:jc w:val="center"/>
                        <w:rPr>
                          <w:sz w:val="30"/>
                          <w:szCs w:val="30"/>
                          <w:shd w:val="clear" w:color="auto" w:fill="FCFCFC"/>
                        </w:rPr>
                      </w:pPr>
                      <w:r>
                        <w:rPr>
                          <w:rFonts w:hint="eastAsia"/>
                          <w:sz w:val="30"/>
                          <w:szCs w:val="30"/>
                          <w:shd w:val="clear" w:color="auto" w:fill="FCFCFC"/>
                        </w:rPr>
                        <w:t>Technical</w:t>
                      </w:r>
                      <w:r>
                        <w:rPr>
                          <w:rFonts w:hint="eastAsia" w:eastAsia="+中文正文"/>
                          <w:sz w:val="30"/>
                          <w:szCs w:val="30"/>
                          <w:shd w:val="clear" w:color="auto" w:fill="FCFCFC"/>
                          <w:lang w:eastAsia="zh-CN"/>
                        </w:rPr>
                        <w:t xml:space="preserve"> </w:t>
                      </w:r>
                      <w:r>
                        <w:rPr>
                          <w:rFonts w:hint="eastAsia"/>
                          <w:sz w:val="30"/>
                          <w:szCs w:val="30"/>
                          <w:shd w:val="clear" w:color="auto" w:fill="FCFCFC"/>
                        </w:rPr>
                        <w:t>specifications</w:t>
                      </w:r>
                      <w:r>
                        <w:rPr>
                          <w:rFonts w:hint="eastAsia" w:eastAsia="+中文正文"/>
                          <w:sz w:val="30"/>
                          <w:szCs w:val="30"/>
                          <w:shd w:val="clear" w:color="auto" w:fill="FCFCFC"/>
                          <w:lang w:eastAsia="zh-CN"/>
                        </w:rPr>
                        <w:t xml:space="preserve"> </w:t>
                      </w:r>
                      <w:r>
                        <w:rPr>
                          <w:rFonts w:hint="eastAsia"/>
                          <w:sz w:val="30"/>
                          <w:szCs w:val="30"/>
                          <w:shd w:val="clear" w:color="auto" w:fill="FCFCFC"/>
                        </w:rPr>
                        <w:t>for</w:t>
                      </w:r>
                      <w:r>
                        <w:rPr>
                          <w:rFonts w:hint="eastAsia" w:eastAsia="+中文正文"/>
                          <w:sz w:val="30"/>
                          <w:szCs w:val="30"/>
                          <w:shd w:val="clear" w:color="auto" w:fill="FCFCFC"/>
                          <w:lang w:eastAsia="zh-CN"/>
                        </w:rPr>
                        <w:t xml:space="preserve"> </w:t>
                      </w:r>
                      <w:r>
                        <w:rPr>
                          <w:rFonts w:hint="eastAsia"/>
                          <w:sz w:val="30"/>
                          <w:szCs w:val="30"/>
                          <w:shd w:val="clear" w:color="auto" w:fill="FCFCFC"/>
                        </w:rPr>
                        <w:t>teaching</w:t>
                      </w:r>
                      <w:r>
                        <w:rPr>
                          <w:rFonts w:hint="eastAsia" w:eastAsia="+中文正文"/>
                          <w:sz w:val="30"/>
                          <w:szCs w:val="30"/>
                          <w:shd w:val="clear" w:color="auto" w:fill="FCFCFC"/>
                          <w:lang w:eastAsia="zh-CN"/>
                        </w:rPr>
                        <w:t xml:space="preserve"> </w:t>
                      </w:r>
                      <w:r>
                        <w:rPr>
                          <w:rFonts w:hint="eastAsia"/>
                          <w:sz w:val="30"/>
                          <w:szCs w:val="30"/>
                          <w:shd w:val="clear" w:color="auto" w:fill="FCFCFC"/>
                        </w:rPr>
                        <w:t>drone</w:t>
                      </w:r>
                      <w:r>
                        <w:rPr>
                          <w:rFonts w:hint="eastAsia" w:eastAsia="+中文正文"/>
                          <w:sz w:val="30"/>
                          <w:szCs w:val="30"/>
                          <w:shd w:val="clear" w:color="auto" w:fill="FCFCFC"/>
                          <w:lang w:eastAsia="zh-CN"/>
                        </w:rPr>
                        <w:t xml:space="preserve"> </w:t>
                      </w:r>
                      <w:r>
                        <w:rPr>
                          <w:rFonts w:hint="eastAsia"/>
                          <w:sz w:val="30"/>
                          <w:szCs w:val="30"/>
                          <w:shd w:val="clear" w:color="auto" w:fill="FCFCFC"/>
                        </w:rPr>
                        <w:t>in</w:t>
                      </w:r>
                      <w:r>
                        <w:rPr>
                          <w:rFonts w:hint="eastAsia" w:eastAsia="+中文正文"/>
                          <w:sz w:val="30"/>
                          <w:szCs w:val="30"/>
                          <w:shd w:val="clear" w:color="auto" w:fill="FCFCFC"/>
                          <w:lang w:eastAsia="zh-CN"/>
                        </w:rPr>
                        <w:t xml:space="preserve"> </w:t>
                      </w:r>
                      <w:r>
                        <w:rPr>
                          <w:rFonts w:hint="eastAsia"/>
                          <w:sz w:val="30"/>
                          <w:szCs w:val="30"/>
                          <w:shd w:val="clear" w:color="auto" w:fill="FCFCFC"/>
                        </w:rPr>
                        <w:t>primary</w:t>
                      </w:r>
                      <w:r>
                        <w:rPr>
                          <w:rFonts w:hint="eastAsia" w:eastAsia="+中文正文"/>
                          <w:sz w:val="30"/>
                          <w:szCs w:val="30"/>
                          <w:shd w:val="clear" w:color="auto" w:fill="FCFCFC"/>
                          <w:lang w:eastAsia="zh-CN"/>
                        </w:rPr>
                        <w:t xml:space="preserve"> </w:t>
                      </w:r>
                      <w:r>
                        <w:rPr>
                          <w:rFonts w:hint="eastAsia"/>
                          <w:sz w:val="30"/>
                          <w:szCs w:val="30"/>
                          <w:shd w:val="clear" w:color="auto" w:fill="FCFCFC"/>
                        </w:rPr>
                        <w:t>&amp;</w:t>
                      </w:r>
                      <w:r>
                        <w:rPr>
                          <w:rFonts w:hint="eastAsia" w:eastAsia="+中文正文"/>
                          <w:sz w:val="30"/>
                          <w:szCs w:val="30"/>
                          <w:shd w:val="clear" w:color="auto" w:fill="FCFCFC"/>
                          <w:lang w:eastAsia="zh-CN"/>
                        </w:rPr>
                        <w:t xml:space="preserve"> </w:t>
                      </w:r>
                      <w:r>
                        <w:rPr>
                          <w:rFonts w:hint="eastAsia"/>
                          <w:sz w:val="30"/>
                          <w:szCs w:val="30"/>
                          <w:shd w:val="clear" w:color="auto" w:fill="FCFCFC"/>
                        </w:rPr>
                        <w:t>secondary</w:t>
                      </w:r>
                      <w:r>
                        <w:rPr>
                          <w:rFonts w:hint="eastAsia" w:eastAsia="+中文正文"/>
                          <w:sz w:val="30"/>
                          <w:szCs w:val="30"/>
                          <w:shd w:val="clear" w:color="auto" w:fill="FCFCFC"/>
                          <w:lang w:eastAsia="zh-CN"/>
                        </w:rPr>
                        <w:t xml:space="preserve"> </w:t>
                      </w:r>
                      <w:r>
                        <w:rPr>
                          <w:rFonts w:hint="eastAsia"/>
                          <w:sz w:val="30"/>
                          <w:szCs w:val="30"/>
                          <w:shd w:val="clear" w:color="auto" w:fill="FCFCFC"/>
                        </w:rPr>
                        <w:t>school</w:t>
                      </w:r>
                    </w:p>
                    <w:p>
                      <w:pPr>
                        <w:jc w:val="center"/>
                        <w:rPr>
                          <w:rFonts w:eastAsia="黑体"/>
                          <w:kern w:val="0"/>
                          <w:sz w:val="28"/>
                          <w:szCs w:val="28"/>
                        </w:rPr>
                      </w:pPr>
                      <w:r>
                        <w:rPr>
                          <w:rFonts w:hint="eastAsia" w:ascii="黑体" w:hAnsi="黑体" w:eastAsia="黑体"/>
                          <w:sz w:val="28"/>
                          <w:szCs w:val="28"/>
                          <w:shd w:val="clear" w:color="auto" w:fill="FCFCFC"/>
                        </w:rPr>
                        <w:t>（</w:t>
                      </w:r>
                      <w:r>
                        <w:rPr>
                          <w:rFonts w:hint="eastAsia" w:ascii="黑体" w:hAnsi="黑体" w:eastAsia="黑体"/>
                          <w:sz w:val="28"/>
                          <w:szCs w:val="28"/>
                          <w:shd w:val="clear" w:color="auto" w:fill="FCFCFC"/>
                          <w:lang w:val="en-US" w:eastAsia="zh-CN"/>
                        </w:rPr>
                        <w:t>征求意见</w:t>
                      </w:r>
                      <w:r>
                        <w:rPr>
                          <w:rFonts w:hint="eastAsia" w:ascii="黑体" w:hAnsi="黑体" w:eastAsia="黑体"/>
                          <w:sz w:val="28"/>
                          <w:szCs w:val="28"/>
                          <w:shd w:val="clear" w:color="auto" w:fill="FCFCFC"/>
                        </w:rPr>
                        <w:t>稿）</w:t>
                      </w:r>
                    </w:p>
                    <w:p>
                      <w:pPr>
                        <w:rPr>
                          <w:szCs w:val="28"/>
                        </w:rPr>
                      </w:pP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81915</wp:posOffset>
                </wp:positionV>
                <wp:extent cx="5938520" cy="1271270"/>
                <wp:effectExtent l="0" t="0" r="5080" b="11430"/>
                <wp:wrapNone/>
                <wp:docPr id="6" name="fmFrame2"/>
                <wp:cNvGraphicFramePr/>
                <a:graphic xmlns:a="http://schemas.openxmlformats.org/drawingml/2006/main">
                  <a:graphicData uri="http://schemas.microsoft.com/office/word/2010/wordprocessingShape">
                    <wps:wsp>
                      <wps:cNvSpPr txBox="1"/>
                      <wps:spPr>
                        <a:xfrm>
                          <a:off x="0" y="0"/>
                          <a:ext cx="5938520" cy="1271270"/>
                        </a:xfrm>
                        <a:prstGeom prst="rect">
                          <a:avLst/>
                        </a:prstGeom>
                        <a:solidFill>
                          <a:srgbClr val="FFFFFF"/>
                        </a:solidFill>
                        <a:ln w="9525">
                          <a:noFill/>
                        </a:ln>
                        <a:effectLst/>
                      </wps:spPr>
                      <wps:txbx>
                        <w:txbxContent>
                          <w:p>
                            <w:pPr>
                              <w:widowControl/>
                              <w:shd w:val="clear" w:color="auto" w:fill="FFFFFF"/>
                              <w:jc w:val="center"/>
                              <w:rPr>
                                <w:rFonts w:ascii="黑体" w:hAnsi="黑体" w:eastAsia="黑体"/>
                                <w:kern w:val="0"/>
                                <w:sz w:val="84"/>
                                <w:szCs w:val="84"/>
                              </w:rPr>
                            </w:pPr>
                            <w:r>
                              <w:rPr>
                                <w:rFonts w:hint="eastAsia" w:ascii="黑体" w:hAnsi="黑体" w:eastAsia="黑体"/>
                                <w:kern w:val="0"/>
                                <w:sz w:val="84"/>
                                <w:szCs w:val="84"/>
                              </w:rPr>
                              <w:t>团</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体</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标</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准</w:t>
                            </w:r>
                          </w:p>
                          <w:p>
                            <w:pPr>
                              <w:widowControl/>
                              <w:shd w:val="clear" w:color="auto" w:fill="FFFFFF"/>
                              <w:jc w:val="right"/>
                              <w:rPr>
                                <w:rFonts w:hint="eastAsia" w:ascii="黑体" w:hAnsi="黑体" w:eastAsia="黑体"/>
                                <w:kern w:val="0"/>
                                <w:sz w:val="28"/>
                                <w:szCs w:val="28"/>
                                <w:lang w:eastAsia="zh-CN"/>
                              </w:rPr>
                            </w:pPr>
                            <w:r>
                              <w:rPr>
                                <w:rFonts w:eastAsia="黑体"/>
                                <w:kern w:val="0"/>
                                <w:sz w:val="28"/>
                                <w:szCs w:val="28"/>
                              </w:rPr>
                              <w:t>T/JYBZ</w:t>
                            </w:r>
                            <w:r>
                              <w:rPr>
                                <w:rFonts w:hint="eastAsia" w:ascii="黑体" w:hAnsi="黑体" w:eastAsia="+中文正文"/>
                                <w:kern w:val="0"/>
                                <w:sz w:val="28"/>
                                <w:szCs w:val="28"/>
                                <w:lang w:eastAsia="zh-CN"/>
                              </w:rPr>
                              <w:t xml:space="preserve"> </w:t>
                            </w:r>
                            <w:r>
                              <w:rPr>
                                <w:rFonts w:hint="eastAsia" w:ascii="黑体" w:hAnsi="黑体" w:eastAsia="黑体"/>
                                <w:sz w:val="28"/>
                                <w:szCs w:val="28"/>
                              </w:rPr>
                              <w:t>XXX</w:t>
                            </w:r>
                            <w:r>
                              <w:rPr>
                                <w:rFonts w:ascii="黑体" w:hAnsi="黑体" w:eastAsia="黑体"/>
                                <w:sz w:val="28"/>
                                <w:szCs w:val="28"/>
                              </w:rPr>
                              <w:t>—</w:t>
                            </w:r>
                            <w:r>
                              <w:rPr>
                                <w:rFonts w:hint="eastAsia" w:ascii="黑体" w:hAnsi="黑体" w:eastAsia="黑体"/>
                                <w:sz w:val="28"/>
                                <w:szCs w:val="28"/>
                                <w:lang w:eastAsia="zh-CN"/>
                              </w:rPr>
                              <w:t>202</w:t>
                            </w:r>
                            <w:r>
                              <w:rPr>
                                <w:rFonts w:hint="eastAsia" w:ascii="黑体" w:hAnsi="黑体" w:eastAsia="黑体"/>
                                <w:sz w:val="28"/>
                                <w:szCs w:val="28"/>
                                <w:lang w:val="en-US" w:eastAsia="zh-CN"/>
                              </w:rPr>
                              <w:t>4</w:t>
                            </w:r>
                          </w:p>
                          <w:p>
                            <w:pPr>
                              <w:pStyle w:val="93"/>
                              <w:shd w:val="clear" w:color="auto" w:fill="FFFFFF"/>
                              <w:spacing w:before="0" w:line="360" w:lineRule="auto"/>
                              <w:rPr>
                                <w:rFonts w:hAnsi="黑体"/>
                              </w:rPr>
                            </w:pPr>
                          </w:p>
                        </w:txbxContent>
                      </wps:txbx>
                      <wps:bodyPr lIns="0" tIns="0" rIns="0" bIns="0" upright="1"/>
                    </wps:wsp>
                  </a:graphicData>
                </a:graphic>
              </wp:anchor>
            </w:drawing>
          </mc:Choice>
          <mc:Fallback>
            <w:pict>
              <v:shape id="fmFrame2" o:spid="_x0000_s1026" o:spt="202" type="#_x0000_t202" style="position:absolute;left:0pt;margin-left:0pt;margin-top:6.45pt;height:100.1pt;width:467.6pt;mso-position-horizontal-relative:margin;mso-position-vertical-relative:margin;z-index:251663360;mso-width-relative:page;mso-height-relative:page;" fillcolor="#FFFFFF" filled="t" stroked="f" coordsize="21600,21600" o:gfxdata="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P2dNtcAAAAHAQAADwAAAAAAAAABACAAAAAiAAAAZHJz&#10;L2Rvd25yZXYueG1sUEsBAhQAFAAAAAgAh07iQNTN2mTMAQAAsAMAAA4AAAAAAAAAAQAgAAAAJgEA&#10;AGRycy9lMm9Eb2MueG1sUEsFBgAAAAAGAAYAWQEAAGQFAAAAAA==&#10;">
                <v:fill on="t" focussize="0,0"/>
                <v:stroke on="f"/>
                <v:imagedata o:title=""/>
                <o:lock v:ext="edit" aspectratio="f"/>
                <v:textbox inset="0mm,0mm,0mm,0mm">
                  <w:txbxContent>
                    <w:p>
                      <w:pPr>
                        <w:widowControl/>
                        <w:shd w:val="clear" w:color="auto" w:fill="FFFFFF"/>
                        <w:jc w:val="center"/>
                        <w:rPr>
                          <w:rFonts w:ascii="黑体" w:hAnsi="黑体" w:eastAsia="黑体"/>
                          <w:kern w:val="0"/>
                          <w:sz w:val="84"/>
                          <w:szCs w:val="84"/>
                        </w:rPr>
                      </w:pPr>
                      <w:r>
                        <w:rPr>
                          <w:rFonts w:hint="eastAsia" w:ascii="黑体" w:hAnsi="黑体" w:eastAsia="黑体"/>
                          <w:kern w:val="0"/>
                          <w:sz w:val="84"/>
                          <w:szCs w:val="84"/>
                        </w:rPr>
                        <w:t>团</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体</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标</w:t>
                      </w:r>
                      <w:r>
                        <w:rPr>
                          <w:rFonts w:hint="eastAsia" w:ascii="黑体" w:hAnsi="黑体" w:eastAsia="+中文正文"/>
                          <w:kern w:val="0"/>
                          <w:sz w:val="84"/>
                          <w:szCs w:val="84"/>
                          <w:lang w:eastAsia="zh-CN"/>
                        </w:rPr>
                        <w:t xml:space="preserve">   </w:t>
                      </w:r>
                      <w:r>
                        <w:rPr>
                          <w:rFonts w:hint="eastAsia" w:ascii="黑体" w:hAnsi="黑体" w:eastAsia="黑体"/>
                          <w:kern w:val="0"/>
                          <w:sz w:val="84"/>
                          <w:szCs w:val="84"/>
                        </w:rPr>
                        <w:t>准</w:t>
                      </w:r>
                    </w:p>
                    <w:p>
                      <w:pPr>
                        <w:widowControl/>
                        <w:shd w:val="clear" w:color="auto" w:fill="FFFFFF"/>
                        <w:jc w:val="right"/>
                        <w:rPr>
                          <w:rFonts w:hint="eastAsia" w:ascii="黑体" w:hAnsi="黑体" w:eastAsia="黑体"/>
                          <w:kern w:val="0"/>
                          <w:sz w:val="28"/>
                          <w:szCs w:val="28"/>
                          <w:lang w:eastAsia="zh-CN"/>
                        </w:rPr>
                      </w:pPr>
                      <w:r>
                        <w:rPr>
                          <w:rFonts w:eastAsia="黑体"/>
                          <w:kern w:val="0"/>
                          <w:sz w:val="28"/>
                          <w:szCs w:val="28"/>
                        </w:rPr>
                        <w:t>T/JYBZ</w:t>
                      </w:r>
                      <w:r>
                        <w:rPr>
                          <w:rFonts w:hint="eastAsia" w:ascii="黑体" w:hAnsi="黑体" w:eastAsia="+中文正文"/>
                          <w:kern w:val="0"/>
                          <w:sz w:val="28"/>
                          <w:szCs w:val="28"/>
                          <w:lang w:eastAsia="zh-CN"/>
                        </w:rPr>
                        <w:t xml:space="preserve"> </w:t>
                      </w:r>
                      <w:r>
                        <w:rPr>
                          <w:rFonts w:hint="eastAsia" w:ascii="黑体" w:hAnsi="黑体" w:eastAsia="黑体"/>
                          <w:sz w:val="28"/>
                          <w:szCs w:val="28"/>
                        </w:rPr>
                        <w:t>XXX</w:t>
                      </w:r>
                      <w:r>
                        <w:rPr>
                          <w:rFonts w:ascii="黑体" w:hAnsi="黑体" w:eastAsia="黑体"/>
                          <w:sz w:val="28"/>
                          <w:szCs w:val="28"/>
                        </w:rPr>
                        <w:t>—</w:t>
                      </w:r>
                      <w:r>
                        <w:rPr>
                          <w:rFonts w:hint="eastAsia" w:ascii="黑体" w:hAnsi="黑体" w:eastAsia="黑体"/>
                          <w:sz w:val="28"/>
                          <w:szCs w:val="28"/>
                          <w:lang w:eastAsia="zh-CN"/>
                        </w:rPr>
                        <w:t>202</w:t>
                      </w:r>
                      <w:r>
                        <w:rPr>
                          <w:rFonts w:hint="eastAsia" w:ascii="黑体" w:hAnsi="黑体" w:eastAsia="黑体"/>
                          <w:sz w:val="28"/>
                          <w:szCs w:val="28"/>
                          <w:lang w:val="en-US" w:eastAsia="zh-CN"/>
                        </w:rPr>
                        <w:t>4</w:t>
                      </w:r>
                    </w:p>
                    <w:p>
                      <w:pPr>
                        <w:pStyle w:val="93"/>
                        <w:shd w:val="clear" w:color="auto" w:fill="FFFFFF"/>
                        <w:spacing w:before="0" w:line="360" w:lineRule="auto"/>
                        <w:rPr>
                          <w:rFonts w:hAnsi="黑体"/>
                        </w:rPr>
                      </w:pP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-951865</wp:posOffset>
                </wp:positionV>
                <wp:extent cx="2540000" cy="657860"/>
                <wp:effectExtent l="0" t="0" r="0" b="2540"/>
                <wp:wrapNone/>
                <wp:docPr id="2"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w="9525">
                          <a:noFill/>
                        </a:ln>
                        <a:effectLst/>
                      </wps:spPr>
                      <wps:txbx>
                        <w:txbxContent>
                          <w:p>
                            <w:pPr>
                              <w:pStyle w:val="69"/>
                              <w:rPr>
                                <w:rFonts w:ascii="黑体" w:hAnsi="黑体"/>
                              </w:rPr>
                            </w:pPr>
                            <w:r>
                              <w:t>ICS</w:t>
                            </w:r>
                            <w:r>
                              <w:rPr>
                                <w:rFonts w:hint="eastAsia" w:ascii="黑体" w:hAnsi="黑体" w:eastAsia="+中文正文"/>
                                <w:lang w:eastAsia="zh-CN"/>
                              </w:rPr>
                              <w:t xml:space="preserve"> </w:t>
                            </w:r>
                            <w:r>
                              <w:rPr>
                                <w:rFonts w:hint="eastAsia" w:ascii="黑体" w:hAnsi="黑体"/>
                              </w:rPr>
                              <w:t>XX.XXX</w:t>
                            </w:r>
                          </w:p>
                          <w:p>
                            <w:pPr>
                              <w:pStyle w:val="69"/>
                              <w:rPr>
                                <w:rFonts w:ascii="黑体" w:hAnsi="黑体"/>
                              </w:rPr>
                            </w:pPr>
                            <w:r>
                              <w:rPr>
                                <w:rFonts w:hint="eastAsia"/>
                              </w:rPr>
                              <w:t>CCS</w:t>
                            </w:r>
                            <w:r>
                              <w:rPr>
                                <w:rFonts w:hint="eastAsia" w:eastAsia="+中文正文"/>
                                <w:lang w:eastAsia="zh-CN"/>
                              </w:rPr>
                              <w:t xml:space="preserve"> </w:t>
                            </w:r>
                            <w:r>
                              <w:t>Y</w:t>
                            </w:r>
                            <w:r>
                              <w:rPr>
                                <w:rFonts w:hint="eastAsia" w:eastAsia="+中文正文"/>
                                <w:lang w:val="en-US" w:eastAsia="zh-CN"/>
                              </w:rPr>
                              <w:t xml:space="preserve"> </w:t>
                            </w:r>
                            <w:r>
                              <w:rPr>
                                <w:rFonts w:hint="eastAsia" w:ascii="黑体" w:hAnsi="黑体"/>
                              </w:rPr>
                              <w:t>XX</w:t>
                            </w:r>
                          </w:p>
                        </w:txbxContent>
                      </wps:txbx>
                      <wps:bodyPr wrap="square" lIns="0" tIns="0" rIns="0" bIns="0" upright="1"/>
                    </wps:wsp>
                  </a:graphicData>
                </a:graphic>
              </wp:anchor>
            </w:drawing>
          </mc:Choice>
          <mc:Fallback>
            <w:pict>
              <v:shape id="fmFrame1" o:spid="_x0000_s1026" o:spt="202" type="#_x0000_t202" style="position:absolute;left:0pt;margin-left:0pt;margin-top:-74.95pt;height:51.8pt;width:200pt;mso-position-horizontal-relative:margin;mso-position-vertical-relative:margin;z-index:251662336;mso-width-relative:page;mso-height-relative:page;" fillcolor="#FFFFFF" filled="t" stroked="f" coordsize="21600,21600" o:gfxdata="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qrV7bYAAAACQEAAA8AAAAAAAAAAQAg&#10;AAAAIgAAAGRycy9kb3ducmV2LnhtbFBLAQIUABQAAAAIAIdO4kC8ibwD1QEAAL0DAAAOAAAAAAAA&#10;AAEAIAAAACcBAABkcnMvZTJvRG9jLnhtbFBLBQYAAAAABgAGAFkBAABuBQAAAAA=&#10;">
                <v:fill on="t" focussize="0,0"/>
                <v:stroke on="f"/>
                <v:imagedata o:title=""/>
                <o:lock v:ext="edit" aspectratio="f"/>
                <v:textbox inset="0mm,0mm,0mm,0mm">
                  <w:txbxContent>
                    <w:p>
                      <w:pPr>
                        <w:pStyle w:val="69"/>
                        <w:rPr>
                          <w:rFonts w:ascii="黑体" w:hAnsi="黑体"/>
                        </w:rPr>
                      </w:pPr>
                      <w:r>
                        <w:t>ICS</w:t>
                      </w:r>
                      <w:r>
                        <w:rPr>
                          <w:rFonts w:hint="eastAsia" w:ascii="黑体" w:hAnsi="黑体" w:eastAsia="+中文正文"/>
                          <w:lang w:eastAsia="zh-CN"/>
                        </w:rPr>
                        <w:t xml:space="preserve"> </w:t>
                      </w:r>
                      <w:r>
                        <w:rPr>
                          <w:rFonts w:hint="eastAsia" w:ascii="黑体" w:hAnsi="黑体"/>
                        </w:rPr>
                        <w:t>XX.XXX</w:t>
                      </w:r>
                    </w:p>
                    <w:p>
                      <w:pPr>
                        <w:pStyle w:val="69"/>
                        <w:rPr>
                          <w:rFonts w:ascii="黑体" w:hAnsi="黑体"/>
                        </w:rPr>
                      </w:pPr>
                      <w:r>
                        <w:rPr>
                          <w:rFonts w:hint="eastAsia"/>
                        </w:rPr>
                        <w:t>CCS</w:t>
                      </w:r>
                      <w:r>
                        <w:rPr>
                          <w:rFonts w:hint="eastAsia" w:eastAsia="+中文正文"/>
                          <w:lang w:eastAsia="zh-CN"/>
                        </w:rPr>
                        <w:t xml:space="preserve"> </w:t>
                      </w:r>
                      <w:r>
                        <w:t>Y</w:t>
                      </w:r>
                      <w:r>
                        <w:rPr>
                          <w:rFonts w:hint="eastAsia" w:eastAsia="+中文正文"/>
                          <w:lang w:val="en-US" w:eastAsia="zh-CN"/>
                        </w:rPr>
                        <w:t xml:space="preserve"> </w:t>
                      </w:r>
                      <w:r>
                        <w:rPr>
                          <w:rFonts w:hint="eastAsia" w:ascii="黑体" w:hAnsi="黑体"/>
                        </w:rPr>
                        <w:t>XX</w:t>
                      </w:r>
                    </w:p>
                  </w:txbxContent>
                </v:textbox>
                <w10:anchorlock/>
              </v:shape>
            </w:pict>
          </mc:Fallback>
        </mc:AlternateContent>
      </w:r>
    </w:p>
    <w:bookmarkEnd w:id="0"/>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auto"/>
        <w:rPr>
          <w:rFonts w:ascii="宋体" w:hAnsi="宋体"/>
        </w:rPr>
      </w:pPr>
      <w:r>
        <w:rPr>
          <w:rFonts w:hint="eastAsia" w:ascii="黑体" w:hAnsi="黑体" w:eastAsia="黑体" w:cstheme="majorBidi"/>
          <w:color w:val="000000" w:themeColor="text1"/>
          <w:sz w:val="32"/>
          <w:szCs w:val="32"/>
          <w:lang w:val="zh-CN"/>
          <w14:textFill>
            <w14:solidFill>
              <w14:schemeClr w14:val="tx1"/>
            </w14:solidFill>
          </w14:textFill>
        </w:rPr>
        <w:t>目</w:t>
      </w:r>
      <w:r>
        <w:rPr>
          <w:rFonts w:hint="eastAsia" w:ascii="黑体" w:hAnsi="黑体" w:eastAsia="+中文正文" w:cstheme="majorBidi"/>
          <w:color w:val="000000" w:themeColor="text1"/>
          <w:sz w:val="32"/>
          <w:szCs w:val="32"/>
          <w:lang w:val="zh-CN"/>
          <w14:textFill>
            <w14:solidFill>
              <w14:schemeClr w14:val="tx1"/>
            </w14:solidFill>
          </w14:textFill>
        </w:rPr>
        <w:t xml:space="preserve">  </w:t>
      </w:r>
      <w:r>
        <w:rPr>
          <w:rFonts w:hint="eastAsia" w:ascii="黑体" w:hAnsi="黑体" w:eastAsia="黑体" w:cstheme="majorBidi"/>
          <w:color w:val="000000" w:themeColor="text1"/>
          <w:sz w:val="32"/>
          <w:szCs w:val="32"/>
          <w:lang w:val="zh-CN"/>
          <w14:textFill>
            <w14:solidFill>
              <w14:schemeClr w14:val="tx1"/>
            </w14:solidFill>
          </w14:textFill>
        </w:rPr>
        <w:t>次</w:t>
      </w:r>
    </w:p>
    <w:p>
      <w:pPr>
        <w:pStyle w:val="17"/>
        <w:tabs>
          <w:tab w:val="right" w:leader="dot" w:pos="9355"/>
        </w:tabs>
      </w:pPr>
      <w:r>
        <w:rPr>
          <w:color w:val="000000"/>
        </w:rPr>
        <w:fldChar w:fldCharType="begin"/>
      </w:r>
      <w:r>
        <w:rPr>
          <w:color w:val="000000"/>
        </w:rPr>
        <w:instrText xml:space="preserve"> TOC \o "1-2" \h \z \u </w:instrText>
      </w:r>
      <w:r>
        <w:rPr>
          <w:color w:val="000000"/>
        </w:rPr>
        <w:fldChar w:fldCharType="separate"/>
      </w:r>
      <w:r>
        <w:rPr>
          <w:color w:val="000000"/>
        </w:rPr>
        <w:fldChar w:fldCharType="begin"/>
      </w:r>
      <w:r>
        <w:instrText xml:space="preserve"> HYPERLINK \l _Toc28053 </w:instrText>
      </w:r>
      <w:r>
        <w:fldChar w:fldCharType="separate"/>
      </w:r>
      <w:r>
        <w:rPr>
          <w:rFonts w:hint="eastAsia"/>
        </w:rPr>
        <w:t>前言</w:t>
      </w:r>
      <w:r>
        <w:tab/>
      </w:r>
      <w:r>
        <w:fldChar w:fldCharType="begin"/>
      </w:r>
      <w:r>
        <w:instrText xml:space="preserve"> PAGEREF _Toc28053 \h </w:instrText>
      </w:r>
      <w:r>
        <w:fldChar w:fldCharType="separate"/>
      </w:r>
      <w:r>
        <w:t>I</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_Toc31950 </w:instrText>
      </w:r>
      <w:r>
        <w:fldChar w:fldCharType="separate"/>
      </w:r>
      <w:r>
        <w:rPr>
          <w:rFonts w:hint="eastAsia"/>
        </w:rPr>
        <w:t>1</w:t>
      </w:r>
      <w:r>
        <w:rPr>
          <w:rFonts w:hint="eastAsia" w:eastAsia="+中文正文"/>
          <w:lang w:eastAsia="zh-CN"/>
        </w:rPr>
        <w:t xml:space="preserve">  </w:t>
      </w:r>
      <w:r>
        <w:rPr>
          <w:rFonts w:hint="eastAsia"/>
        </w:rPr>
        <w:t>范围</w:t>
      </w:r>
      <w:r>
        <w:tab/>
      </w:r>
      <w:r>
        <w:fldChar w:fldCharType="begin"/>
      </w:r>
      <w:r>
        <w:instrText xml:space="preserve"> PAGEREF _Toc31950 \h </w:instrText>
      </w:r>
      <w:r>
        <w:fldChar w:fldCharType="separate"/>
      </w:r>
      <w:r>
        <w:t>1</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_Toc25325 </w:instrText>
      </w:r>
      <w:r>
        <w:fldChar w:fldCharType="separate"/>
      </w:r>
      <w:r>
        <w:rPr>
          <w:rFonts w:hint="eastAsia"/>
        </w:rPr>
        <w:t>2</w:t>
      </w:r>
      <w:r>
        <w:rPr>
          <w:rFonts w:hint="eastAsia" w:eastAsia="+中文正文"/>
          <w:lang w:eastAsia="zh-CN"/>
        </w:rPr>
        <w:t xml:space="preserve">  </w:t>
      </w:r>
      <w:r>
        <w:rPr>
          <w:rFonts w:hint="eastAsia"/>
        </w:rPr>
        <w:t>规范性引用文件</w:t>
      </w:r>
      <w:r>
        <w:tab/>
      </w:r>
      <w:r>
        <w:fldChar w:fldCharType="begin"/>
      </w:r>
      <w:r>
        <w:instrText xml:space="preserve"> PAGEREF _Toc25325 \h </w:instrText>
      </w:r>
      <w:r>
        <w:fldChar w:fldCharType="separate"/>
      </w:r>
      <w:r>
        <w:t>1</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_Toc28894 </w:instrText>
      </w:r>
      <w:r>
        <w:fldChar w:fldCharType="separate"/>
      </w:r>
      <w:r>
        <w:rPr>
          <w:rFonts w:hint="eastAsia"/>
        </w:rPr>
        <w:t>3</w:t>
      </w:r>
      <w:r>
        <w:rPr>
          <w:rFonts w:hint="eastAsia" w:eastAsia="+中文正文"/>
          <w:lang w:eastAsia="zh-CN"/>
        </w:rPr>
        <w:t xml:space="preserve">  </w:t>
      </w:r>
      <w:r>
        <w:rPr>
          <w:rFonts w:hint="eastAsia"/>
        </w:rPr>
        <w:t>术语和定义</w:t>
      </w:r>
      <w:r>
        <w:tab/>
      </w:r>
      <w:r>
        <w:fldChar w:fldCharType="begin"/>
      </w:r>
      <w:r>
        <w:instrText xml:space="preserve"> PAGEREF _Toc28894 \h </w:instrText>
      </w:r>
      <w:r>
        <w:fldChar w:fldCharType="separate"/>
      </w:r>
      <w:r>
        <w:t>1</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_Toc21962 </w:instrText>
      </w:r>
      <w:r>
        <w:fldChar w:fldCharType="separate"/>
      </w:r>
      <w:r>
        <w:rPr>
          <w:rFonts w:hint="eastAsia"/>
        </w:rPr>
        <w:t>4</w:t>
      </w:r>
      <w:r>
        <w:rPr>
          <w:rFonts w:hint="eastAsia" w:eastAsia="+中文正文"/>
          <w:lang w:eastAsia="zh-CN"/>
        </w:rPr>
        <w:t xml:space="preserve">  </w:t>
      </w:r>
      <w:r>
        <w:rPr>
          <w:rFonts w:hint="eastAsia"/>
          <w:lang w:val="en-US" w:eastAsia="zh-CN"/>
        </w:rPr>
        <w:t>产品分类</w:t>
      </w:r>
      <w:r>
        <w:tab/>
      </w:r>
      <w:r>
        <w:fldChar w:fldCharType="begin"/>
      </w:r>
      <w:r>
        <w:instrText xml:space="preserve"> PAGEREF _Toc21962 \h </w:instrText>
      </w:r>
      <w:r>
        <w:fldChar w:fldCharType="separate"/>
      </w:r>
      <w:r>
        <w:t>2</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_Toc19385 </w:instrText>
      </w:r>
      <w:r>
        <w:fldChar w:fldCharType="separate"/>
      </w:r>
      <w:r>
        <w:rPr>
          <w:rFonts w:hint="eastAsia"/>
        </w:rPr>
        <w:t>5</w:t>
      </w:r>
      <w:r>
        <w:rPr>
          <w:rFonts w:hint="eastAsia" w:eastAsia="+中文正文"/>
          <w:lang w:eastAsia="zh-CN"/>
        </w:rPr>
        <w:t xml:space="preserve">  </w:t>
      </w:r>
      <w:r>
        <w:t>产品组成</w:t>
      </w:r>
      <w:r>
        <w:tab/>
      </w:r>
      <w:r>
        <w:fldChar w:fldCharType="begin"/>
      </w:r>
      <w:r>
        <w:instrText xml:space="preserve"> PAGEREF _Toc19385 \h </w:instrText>
      </w:r>
      <w:r>
        <w:fldChar w:fldCharType="separate"/>
      </w:r>
      <w:r>
        <w:t>2</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_Toc18695 </w:instrText>
      </w:r>
      <w:r>
        <w:fldChar w:fldCharType="separate"/>
      </w:r>
      <w:r>
        <w:rPr>
          <w:rFonts w:hint="eastAsia"/>
          <w:lang w:val="en-US" w:eastAsia="zh-CN"/>
        </w:rPr>
        <w:t>6</w:t>
      </w:r>
      <w:r>
        <w:rPr>
          <w:rFonts w:hint="eastAsia" w:eastAsia="+中文正文"/>
          <w:lang w:eastAsia="zh-CN"/>
        </w:rPr>
        <w:t xml:space="preserve">  </w:t>
      </w:r>
      <w:r>
        <w:rPr>
          <w:rFonts w:hint="eastAsia"/>
          <w:lang w:val="en-US" w:eastAsia="zh-CN"/>
        </w:rPr>
        <w:t>要求</w:t>
      </w:r>
      <w:r>
        <w:tab/>
      </w:r>
      <w:r>
        <w:fldChar w:fldCharType="begin"/>
      </w:r>
      <w:r>
        <w:instrText xml:space="preserve"> PAGEREF _Toc18695 \h </w:instrText>
      </w:r>
      <w:r>
        <w:fldChar w:fldCharType="separate"/>
      </w:r>
      <w:r>
        <w:t>2</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_Toc3130 </w:instrText>
      </w:r>
      <w:r>
        <w:fldChar w:fldCharType="separate"/>
      </w:r>
      <w:r>
        <w:rPr>
          <w:rFonts w:hint="eastAsia"/>
          <w:lang w:val="en-US" w:eastAsia="zh-CN"/>
        </w:rPr>
        <w:t>7</w:t>
      </w:r>
      <w:r>
        <w:rPr>
          <w:rFonts w:hint="eastAsia" w:eastAsia="+中文正文"/>
          <w:lang w:eastAsia="zh-CN"/>
        </w:rPr>
        <w:t xml:space="preserve">  </w:t>
      </w:r>
      <w:r>
        <w:t>试验方法</w:t>
      </w:r>
      <w:r>
        <w:tab/>
      </w:r>
      <w:r>
        <w:fldChar w:fldCharType="begin"/>
      </w:r>
      <w:r>
        <w:instrText xml:space="preserve"> PAGEREF _Toc3130 \h </w:instrText>
      </w:r>
      <w:r>
        <w:fldChar w:fldCharType="separate"/>
      </w:r>
      <w:r>
        <w:t>7</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_Toc12695 </w:instrText>
      </w:r>
      <w:r>
        <w:fldChar w:fldCharType="separate"/>
      </w:r>
      <w:r>
        <w:rPr>
          <w:rFonts w:hint="eastAsia"/>
          <w:lang w:val="en-US" w:eastAsia="zh-CN"/>
        </w:rPr>
        <w:t>8</w:t>
      </w:r>
      <w:r>
        <w:rPr>
          <w:rFonts w:hint="eastAsia" w:eastAsia="+中文正文"/>
          <w:lang w:eastAsia="zh-CN"/>
        </w:rPr>
        <w:t xml:space="preserve">  </w:t>
      </w:r>
      <w:r>
        <w:rPr>
          <w:rFonts w:hint="eastAsia"/>
          <w:lang w:val="en-US" w:eastAsia="zh-CN"/>
        </w:rPr>
        <w:t>检验规则</w:t>
      </w:r>
      <w:r>
        <w:tab/>
      </w:r>
      <w:r>
        <w:fldChar w:fldCharType="begin"/>
      </w:r>
      <w:r>
        <w:instrText xml:space="preserve"> PAGEREF _Toc12695 \h </w:instrText>
      </w:r>
      <w:r>
        <w:fldChar w:fldCharType="separate"/>
      </w:r>
      <w:r>
        <w:t>8</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_Toc14939 </w:instrText>
      </w:r>
      <w:r>
        <w:fldChar w:fldCharType="separate"/>
      </w:r>
      <w:r>
        <w:rPr>
          <w:rFonts w:hint="eastAsia"/>
          <w:lang w:val="en-US" w:eastAsia="zh-CN"/>
        </w:rPr>
        <w:t>9</w:t>
      </w:r>
      <w:r>
        <w:rPr>
          <w:rFonts w:hint="eastAsia" w:eastAsia="+中文正文"/>
          <w:lang w:eastAsia="zh-CN"/>
        </w:rPr>
        <w:t xml:space="preserve">  </w:t>
      </w:r>
      <w:r>
        <w:t>标记、说明书和包装</w:t>
      </w:r>
      <w:r>
        <w:tab/>
      </w:r>
      <w:r>
        <w:fldChar w:fldCharType="begin"/>
      </w:r>
      <w:r>
        <w:instrText xml:space="preserve"> PAGEREF _Toc14939 \h </w:instrText>
      </w:r>
      <w:r>
        <w:fldChar w:fldCharType="separate"/>
      </w:r>
      <w:r>
        <w:t>8</w:t>
      </w:r>
      <w:r>
        <w:fldChar w:fldCharType="end"/>
      </w:r>
      <w:r>
        <w:rPr>
          <w:color w:val="000000"/>
        </w:rPr>
        <w:fldChar w:fldCharType="end"/>
      </w:r>
    </w:p>
    <w:p>
      <w:pPr>
        <w:pStyle w:val="17"/>
        <w:tabs>
          <w:tab w:val="right" w:leader="dot" w:pos="9355"/>
        </w:tabs>
        <w:jc w:val="left"/>
      </w:pPr>
      <w:r>
        <w:rPr>
          <w:color w:val="000000"/>
        </w:rPr>
        <w:fldChar w:fldCharType="begin"/>
      </w:r>
      <w:r>
        <w:instrText xml:space="preserve"> HYPERLINK \l _Toc3238 </w:instrText>
      </w:r>
      <w:r>
        <w:fldChar w:fldCharType="separate"/>
      </w:r>
      <w:r>
        <w:rPr>
          <w:rStyle w:val="43"/>
          <w:rFonts w:hint="eastAsia"/>
        </w:rPr>
        <w:t>附录A（</w:t>
      </w:r>
      <w:r>
        <w:rPr>
          <w:rStyle w:val="43"/>
          <w:rFonts w:hint="eastAsia"/>
          <w:lang w:val="en-US" w:eastAsia="zh-CN"/>
        </w:rPr>
        <w:t>资料</w:t>
      </w:r>
      <w:r>
        <w:rPr>
          <w:rStyle w:val="43"/>
          <w:rFonts w:hint="eastAsia"/>
        </w:rPr>
        <w:t>性）</w:t>
      </w:r>
      <w:r>
        <w:rPr>
          <w:rStyle w:val="43"/>
          <w:rFonts w:hint="eastAsia"/>
          <w:lang w:val="en-US" w:eastAsia="zh-CN"/>
        </w:rPr>
        <w:t>教学无人机功能说明</w:t>
      </w:r>
      <w:r>
        <w:tab/>
      </w:r>
      <w:r>
        <w:fldChar w:fldCharType="begin"/>
      </w:r>
      <w:r>
        <w:instrText xml:space="preserve"> PAGEREF _Toc3238 \h </w:instrText>
      </w:r>
      <w:r>
        <w:fldChar w:fldCharType="separate"/>
      </w:r>
      <w:r>
        <w:t>9</w:t>
      </w:r>
      <w:r>
        <w:fldChar w:fldCharType="end"/>
      </w:r>
      <w:r>
        <w:rPr>
          <w:color w:val="000000"/>
        </w:rPr>
        <w:fldChar w:fldCharType="end"/>
      </w:r>
    </w:p>
    <w:p>
      <w:pPr>
        <w:widowControl/>
        <w:jc w:val="left"/>
        <w:rPr>
          <w:color w:val="000000"/>
        </w:rPr>
      </w:pPr>
      <w:r>
        <w:rPr>
          <w:color w:val="000000"/>
        </w:rPr>
        <w:fldChar w:fldCharType="end"/>
      </w: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pStyle w:val="96"/>
        <w:spacing w:beforeLines="150" w:afterLines="150"/>
        <w:rPr>
          <w:color w:val="000000"/>
        </w:rPr>
      </w:pPr>
      <w:bookmarkStart w:id="1" w:name="_Toc28053"/>
      <w:r>
        <w:rPr>
          <w:color w:val="000000"/>
        </w:rPr>
        <w:br w:type="column"/>
      </w:r>
      <w:r>
        <w:rPr>
          <w:rFonts w:hint="eastAsia"/>
          <w:color w:val="000000"/>
        </w:rPr>
        <w:t>前</w:t>
      </w:r>
      <w:r>
        <w:rPr>
          <w:rFonts w:hint="eastAsia" w:eastAsia="+中文正文"/>
          <w:color w:val="000000"/>
          <w:lang w:eastAsia="zh-CN"/>
        </w:rPr>
        <w:t xml:space="preserve">  </w:t>
      </w:r>
      <w:r>
        <w:rPr>
          <w:rFonts w:hint="eastAsia"/>
          <w:color w:val="000000"/>
        </w:rPr>
        <w:t>言</w:t>
      </w:r>
      <w:bookmarkEnd w:id="1"/>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本文件按照</w:t>
      </w:r>
      <w:r>
        <w:rPr>
          <w:rFonts w:hint="default" w:ascii="Times New Roman" w:hAnsi="Times New Roman" w:cs="Times New Roman"/>
          <w:color w:val="000000" w:themeColor="text1"/>
          <w14:textFill>
            <w14:solidFill>
              <w14:schemeClr w14:val="tx1"/>
            </w14:solidFill>
          </w14:textFill>
        </w:rPr>
        <w:t>GB/T</w:t>
      </w:r>
      <w:r>
        <w:rPr>
          <w:rFonts w:hint="eastAsia" w:ascii="Times New Roman" w:eastAsia="+中文正文" w:cs="宋体"/>
          <w:color w:val="000000" w:themeColor="text1"/>
          <w:lang w:eastAsia="zh-CN"/>
          <w14:textFill>
            <w14:solidFill>
              <w14:schemeClr w14:val="tx1"/>
            </w14:solidFill>
          </w14:textFill>
        </w:rPr>
        <w:t xml:space="preserve"> </w:t>
      </w:r>
      <w:r>
        <w:rPr>
          <w:rFonts w:hint="eastAsia" w:hAnsi="宋体" w:cs="宋体"/>
          <w:color w:val="000000" w:themeColor="text1"/>
          <w14:textFill>
            <w14:solidFill>
              <w14:schemeClr w14:val="tx1"/>
            </w14:solidFill>
          </w14:textFill>
        </w:rPr>
        <w:t>1.1—2020《标准化工作导则</w:t>
      </w:r>
      <w:r>
        <w:rPr>
          <w:rFonts w:hint="eastAsia" w:ascii="Times New Roman" w:eastAsia="+中文正文" w:cs="宋体"/>
          <w:color w:val="000000" w:themeColor="text1"/>
          <w:lang w:eastAsia="zh-CN"/>
          <w14:textFill>
            <w14:solidFill>
              <w14:schemeClr w14:val="tx1"/>
            </w14:solidFill>
          </w14:textFill>
        </w:rPr>
        <w:t xml:space="preserve">  </w:t>
      </w:r>
      <w:r>
        <w:rPr>
          <w:rFonts w:hint="eastAsia" w:hAnsi="宋体" w:cs="宋体"/>
          <w:color w:val="000000" w:themeColor="text1"/>
          <w14:textFill>
            <w14:solidFill>
              <w14:schemeClr w14:val="tx1"/>
            </w14:solidFill>
          </w14:textFill>
        </w:rPr>
        <w:t>第1部分：标准化文件的结构和起草规则》的规定起草。</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请注意本文件的某些内容可能涉及专利。本文件的发布机构不承担识别专利的责任。</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本文件由</w:t>
      </w:r>
      <w:r>
        <w:rPr>
          <w:rFonts w:hint="eastAsia" w:hAnsi="宋体" w:cs="宋体"/>
          <w:color w:val="000000" w:themeColor="text1"/>
          <w:lang w:val="en-US" w:eastAsia="zh-CN"/>
          <w14:textFill>
            <w14:solidFill>
              <w14:schemeClr w14:val="tx1"/>
            </w14:solidFill>
          </w14:textFill>
        </w:rPr>
        <w:t>中国航空器拥有者及驾驶员协会（中国</w:t>
      </w:r>
      <w:r>
        <w:rPr>
          <w:rFonts w:hint="default" w:ascii="Times New Roman" w:hAnsi="Times New Roman" w:cs="Times New Roman"/>
          <w:color w:val="000000" w:themeColor="text1"/>
          <w:lang w:val="en-US" w:eastAsia="zh-CN"/>
          <w14:textFill>
            <w14:solidFill>
              <w14:schemeClr w14:val="tx1"/>
            </w14:solidFill>
          </w14:textFill>
        </w:rPr>
        <w:t>AOPA</w:t>
      </w:r>
      <w:r>
        <w:rPr>
          <w:rFonts w:hint="eastAsia" w:hAnsi="宋体" w:cs="宋体"/>
          <w:color w:val="000000" w:themeColor="text1"/>
          <w:lang w:val="en-US" w:eastAsia="zh-CN"/>
          <w14:textFill>
            <w14:solidFill>
              <w14:schemeClr w14:val="tx1"/>
            </w14:solidFill>
          </w14:textFill>
        </w:rPr>
        <w:t>)</w:t>
      </w:r>
      <w:r>
        <w:rPr>
          <w:rFonts w:hint="eastAsia" w:hAnsi="宋体" w:cs="宋体"/>
          <w:color w:val="000000" w:themeColor="text1"/>
          <w14:textFill>
            <w14:solidFill>
              <w14:schemeClr w14:val="tx1"/>
            </w14:solidFill>
          </w14:textFill>
        </w:rPr>
        <w:t>提出。</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本文件由中国教育装备行业协会归口。</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int="eastAsia" w:hAnsi="宋体" w:eastAsia="宋体" w:cs="宋体"/>
          <w:color w:val="000000" w:themeColor="text1"/>
          <w:lang w:eastAsia="zh-CN"/>
          <w14:textFill>
            <w14:solidFill>
              <w14:schemeClr w14:val="tx1"/>
            </w14:solidFill>
          </w14:textFill>
        </w:rPr>
      </w:pPr>
      <w:r>
        <w:rPr>
          <w:rFonts w:hint="eastAsia" w:hAnsi="宋体" w:cs="宋体"/>
          <w:color w:val="000000" w:themeColor="text1"/>
          <w14:textFill>
            <w14:solidFill>
              <w14:schemeClr w14:val="tx1"/>
            </w14:solidFill>
          </w14:textFill>
        </w:rPr>
        <w:t>本文件起草单位：</w:t>
      </w:r>
      <w:r>
        <w:rPr>
          <w:rFonts w:hint="eastAsia" w:hAnsi="宋体" w:cs="宋体"/>
          <w:color w:val="000000" w:themeColor="text1"/>
          <w:lang w:val="en-US" w:eastAsia="zh-CN"/>
          <w14:textFill>
            <w14:solidFill>
              <w14:schemeClr w14:val="tx1"/>
            </w14:solidFill>
          </w14:textFill>
        </w:rPr>
        <w:t>中国航空器拥有者及驾驶员协会</w:t>
      </w:r>
      <w:r>
        <w:rPr>
          <w:rFonts w:hint="eastAsia" w:hAnsi="宋体" w:cs="宋体"/>
          <w:color w:val="000000" w:themeColor="text1"/>
          <w14:textFill>
            <w14:solidFill>
              <w14:schemeClr w14:val="tx1"/>
            </w14:solidFill>
          </w14:textFill>
        </w:rPr>
        <w:t>、</w:t>
      </w:r>
      <w:r>
        <w:rPr>
          <w:rFonts w:hint="eastAsia" w:hAnsi="宋体" w:cs="宋体"/>
          <w:color w:val="000000" w:themeColor="text1"/>
          <w:lang w:val="en-US" w:eastAsia="zh-CN"/>
          <w14:textFill>
            <w14:solidFill>
              <w14:schemeClr w14:val="tx1"/>
            </w14:solidFill>
          </w14:textFill>
        </w:rPr>
        <w:t>北京群岛生活网络科技有限公司</w:t>
      </w:r>
      <w:r>
        <w:rPr>
          <w:rFonts w:hint="eastAsia" w:hAnsi="宋体" w:cs="宋体"/>
          <w:color w:val="000000" w:themeColor="text1"/>
          <w14:textFill>
            <w14:solidFill>
              <w14:schemeClr w14:val="tx1"/>
            </w14:solidFill>
          </w14:textFill>
        </w:rPr>
        <w:t>、上海歌尔泰克机器人有限公司、深圳市创客火科技有限公司</w:t>
      </w:r>
      <w:r>
        <w:rPr>
          <w:rFonts w:hint="eastAsia" w:hAnsi="宋体" w:cs="宋体"/>
          <w:color w:val="000000" w:themeColor="text1"/>
          <w:lang w:eastAsia="zh-CN"/>
          <w14:textFill>
            <w14:solidFill>
              <w14:schemeClr w14:val="tx1"/>
            </w14:solidFill>
          </w14:textFill>
        </w:rPr>
        <w:t>、蔚来天空(重庆)航天科技有限公司、</w:t>
      </w:r>
      <w:r>
        <w:rPr>
          <w:rFonts w:hint="eastAsia" w:hAnsi="宋体" w:cs="宋体"/>
          <w:color w:val="000000" w:themeColor="text1"/>
          <w:lang w:val="en-US" w:eastAsia="zh-CN"/>
          <w14:textFill>
            <w14:solidFill>
              <w14:schemeClr w14:val="tx1"/>
            </w14:solidFill>
          </w14:textFill>
        </w:rPr>
        <w:t>西北工业大学、北京康鹤科技有限公司、中国航空综合技术研究所、中国标准化研究院、秦皇岛大鸟科技有限公司、江西龙行无人机技术有限公司、创而新(北京)科技有限公司、人大附中航天城学校、首都师范大学附属回龙观育新学校、北京市八一学校、北京上地实验学校、西安飞向未来智能教育科技有限公司、新疆三和无人机研究院有限公司、航天神舟飞行器有限公司、南宁市第四职业技术学校、连云港市交通培训有限公司、新疆师范大学</w:t>
      </w:r>
      <w:bookmarkStart w:id="21" w:name="_GoBack"/>
      <w:r>
        <w:rPr>
          <w:rFonts w:hint="eastAsia" w:hAnsi="宋体" w:cs="宋体"/>
          <w:color w:val="000000" w:themeColor="text1"/>
          <w:lang w:val="en-US" w:eastAsia="zh-CN"/>
          <w14:textFill>
            <w14:solidFill>
              <w14:schemeClr w14:val="tx1"/>
            </w14:solidFill>
          </w14:textFill>
        </w:rPr>
        <w:t>、北京云端光科科技有限公司、北京伊立浦智能科技有限公司</w:t>
      </w:r>
      <w:bookmarkEnd w:id="21"/>
      <w:r>
        <w:rPr>
          <w:rFonts w:hint="eastAsia" w:hAnsi="宋体" w:cs="宋体"/>
          <w:color w:val="000000" w:themeColor="text1"/>
          <w14:textFill>
            <w14:solidFill>
              <w14:schemeClr w14:val="tx1"/>
            </w14:solidFill>
          </w14:textFill>
        </w:rPr>
        <w:t>。</w:t>
      </w:r>
      <w:r>
        <w:rPr>
          <w:rFonts w:hint="eastAsia" w:hAnsi="宋体" w:cs="宋体"/>
          <w:color w:val="000000" w:themeColor="text1"/>
          <w:lang w:eastAsia="zh-CN"/>
          <w14:textFill>
            <w14:solidFill>
              <w14:schemeClr w14:val="tx1"/>
            </w14:solidFill>
          </w14:textFill>
        </w:rPr>
        <w:t>（</w:t>
      </w:r>
      <w:r>
        <w:rPr>
          <w:rFonts w:hint="eastAsia" w:hAnsi="宋体" w:cs="宋体"/>
          <w:color w:val="000000" w:themeColor="text1"/>
          <w:lang w:val="en-US" w:eastAsia="zh-CN"/>
          <w14:textFill>
            <w14:solidFill>
              <w14:schemeClr w14:val="tx1"/>
            </w14:solidFill>
          </w14:textFill>
        </w:rPr>
        <w:t>拟</w:t>
      </w:r>
      <w:r>
        <w:rPr>
          <w:rFonts w:hint="eastAsia" w:hAnsi="宋体" w:cs="宋体"/>
          <w:color w:val="000000" w:themeColor="text1"/>
          <w:lang w:eastAsia="zh-CN"/>
          <w14:textFill>
            <w14:solidFill>
              <w14:schemeClr w14:val="tx1"/>
            </w14:solidFill>
          </w14:textFill>
        </w:rPr>
        <w:t>）</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本文件主要起草人：</w:t>
      </w:r>
      <w:r>
        <w:rPr>
          <w:rFonts w:hint="eastAsia" w:hAnsi="宋体" w:cs="宋体"/>
          <w:color w:val="000000" w:themeColor="text1"/>
          <w:lang w:val="en-US" w:eastAsia="zh-CN"/>
          <w14:textFill>
            <w14:solidFill>
              <w14:schemeClr w14:val="tx1"/>
            </w14:solidFill>
          </w14:textFill>
        </w:rPr>
        <w:t>XXX</w:t>
      </w:r>
      <w:r>
        <w:rPr>
          <w:rFonts w:hint="eastAsia" w:hAnsi="宋体" w:cs="宋体"/>
          <w:color w:val="000000" w:themeColor="text1"/>
          <w14:textFill>
            <w14:solidFill>
              <w14:schemeClr w14:val="tx1"/>
            </w14:solidFill>
          </w14:textFill>
        </w:rPr>
        <w:t>、XXX、XXX、</w:t>
      </w:r>
      <w:r>
        <w:rPr>
          <w:rFonts w:hAnsi="宋体" w:cs="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w:t>
      </w:r>
    </w:p>
    <w:p>
      <w:pPr>
        <w:pStyle w:val="59"/>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本文件为首次发布。</w:t>
      </w:r>
    </w:p>
    <w:p>
      <w:pPr>
        <w:pStyle w:val="59"/>
        <w:ind w:firstLine="420"/>
        <w:rPr>
          <w:rFonts w:hAnsi="宋体" w:cs="宋体"/>
          <w:color w:val="000000" w:themeColor="text1"/>
          <w14:textFill>
            <w14:solidFill>
              <w14:schemeClr w14:val="tx1"/>
            </w14:solidFill>
          </w14:textFill>
        </w:rPr>
      </w:pPr>
    </w:p>
    <w:p>
      <w:pPr>
        <w:pStyle w:val="59"/>
        <w:ind w:firstLine="420"/>
        <w:rPr>
          <w:rFonts w:hAnsi="宋体" w:cs="宋体"/>
          <w:color w:val="000000" w:themeColor="text1"/>
          <w14:textFill>
            <w14:solidFill>
              <w14:schemeClr w14:val="tx1"/>
            </w14:solidFill>
          </w14:textFill>
        </w:rPr>
      </w:pPr>
    </w:p>
    <w:p>
      <w:pPr>
        <w:pStyle w:val="59"/>
        <w:ind w:firstLine="420"/>
        <w:rPr>
          <w:rFonts w:hAnsi="宋体" w:cs="宋体"/>
          <w:color w:val="000000" w:themeColor="text1"/>
          <w14:textFill>
            <w14:solidFill>
              <w14:schemeClr w14:val="tx1"/>
            </w14:solidFill>
          </w14:textFill>
        </w:rPr>
        <w:sectPr>
          <w:headerReference r:id="rId9" w:type="default"/>
          <w:footerReference r:id="rId11" w:type="default"/>
          <w:headerReference r:id="rId10" w:type="even"/>
          <w:footerReference r:id="rId12" w:type="even"/>
          <w:pgSz w:w="11907" w:h="16839"/>
          <w:pgMar w:top="1985" w:right="1134" w:bottom="1134" w:left="1134" w:header="1418" w:footer="851" w:gutter="284"/>
          <w:pgBorders>
            <w:top w:val="none" w:sz="0" w:space="0"/>
            <w:left w:val="none" w:sz="0" w:space="0"/>
            <w:bottom w:val="none" w:sz="0" w:space="0"/>
            <w:right w:val="none" w:sz="0" w:space="0"/>
          </w:pgBorders>
          <w:pgNumType w:fmt="upperRoman" w:start="1"/>
          <w:cols w:space="720" w:num="1"/>
          <w:docGrid w:type="linesAndChars" w:linePitch="312" w:charSpace="0"/>
        </w:sectPr>
      </w:pPr>
    </w:p>
    <w:p>
      <w:pPr>
        <w:pStyle w:val="96"/>
        <w:shd w:val="clear" w:color="FFFFFF" w:fill="FFFFFF"/>
        <w:spacing w:beforeLines="150" w:afterLines="150"/>
        <w:rPr>
          <w:rFonts w:hint="eastAsia"/>
        </w:rPr>
      </w:pPr>
      <w:bookmarkStart w:id="2" w:name="_Toc12511"/>
      <w:bookmarkStart w:id="3" w:name="_Toc30506"/>
      <w:bookmarkStart w:id="4" w:name="SectionMark4"/>
      <w:r>
        <w:rPr>
          <w:rFonts w:hint="eastAsia"/>
        </w:rPr>
        <w:t>中小学教学无人机技术规范</w:t>
      </w:r>
      <w:bookmarkEnd w:id="2"/>
      <w:bookmarkEnd w:id="3"/>
    </w:p>
    <w:p>
      <w:pPr>
        <w:pStyle w:val="64"/>
        <w:spacing w:beforeLines="100" w:afterLines="100"/>
        <w:ind w:left="0"/>
        <w:rPr>
          <w:rFonts w:hint="eastAsia"/>
        </w:rPr>
      </w:pPr>
      <w:bookmarkStart w:id="5" w:name="_Toc31950"/>
      <w:r>
        <w:rPr>
          <w:rFonts w:hint="eastAsia"/>
        </w:rPr>
        <w:t>1</w:t>
      </w:r>
      <w:r>
        <w:rPr>
          <w:rFonts w:hint="eastAsia" w:eastAsia="+中文正文"/>
          <w:lang w:eastAsia="zh-CN"/>
        </w:rPr>
        <w:t xml:space="preserve">  </w:t>
      </w:r>
      <w:r>
        <w:rPr>
          <w:rFonts w:hint="eastAsia"/>
        </w:rPr>
        <w:t>范围</w:t>
      </w:r>
      <w:bookmarkEnd w:id="5"/>
    </w:p>
    <w:p>
      <w:pPr>
        <w:ind w:firstLine="420" w:firstLineChars="200"/>
        <w:rPr>
          <w:rFonts w:hint="eastAsia"/>
          <w:lang w:eastAsia="zh-CN"/>
        </w:rPr>
      </w:pPr>
      <w:r>
        <w:rPr>
          <w:rFonts w:hint="eastAsia"/>
          <w:lang w:eastAsia="zh-CN"/>
        </w:rPr>
        <w:t>本</w:t>
      </w:r>
      <w:r>
        <w:rPr>
          <w:rFonts w:hint="eastAsia"/>
          <w:lang w:val="en-US" w:eastAsia="zh-CN"/>
        </w:rPr>
        <w:t>文件</w:t>
      </w:r>
      <w:r>
        <w:rPr>
          <w:rFonts w:hint="eastAsia"/>
          <w:lang w:eastAsia="zh-CN"/>
        </w:rPr>
        <w:t>规定了中小学</w:t>
      </w:r>
      <w:r>
        <w:rPr>
          <w:rFonts w:hint="eastAsia"/>
          <w:lang w:val="en-US" w:eastAsia="zh-CN"/>
        </w:rPr>
        <w:t>教学</w:t>
      </w:r>
      <w:r>
        <w:rPr>
          <w:rFonts w:hint="eastAsia"/>
          <w:lang w:eastAsia="zh-CN"/>
        </w:rPr>
        <w:t>无人机的分类、</w:t>
      </w:r>
      <w:r>
        <w:rPr>
          <w:rFonts w:hint="eastAsia"/>
          <w:lang w:val="en-US" w:eastAsia="zh-CN"/>
        </w:rPr>
        <w:t>产品组成</w:t>
      </w:r>
      <w:r>
        <w:rPr>
          <w:rFonts w:hint="eastAsia"/>
          <w:lang w:eastAsia="zh-CN"/>
        </w:rPr>
        <w:t>、</w:t>
      </w:r>
      <w:r>
        <w:rPr>
          <w:rFonts w:hint="eastAsia"/>
          <w:lang w:val="en-US" w:eastAsia="zh-CN"/>
        </w:rPr>
        <w:t>要求</w:t>
      </w:r>
      <w:r>
        <w:rPr>
          <w:rFonts w:hint="eastAsia"/>
          <w:lang w:eastAsia="zh-CN"/>
        </w:rPr>
        <w:t>、</w:t>
      </w:r>
      <w:r>
        <w:rPr>
          <w:rFonts w:hint="eastAsia"/>
          <w:lang w:val="en-US" w:eastAsia="zh-CN"/>
        </w:rPr>
        <w:t>试验</w:t>
      </w:r>
      <w:r>
        <w:rPr>
          <w:rFonts w:hint="eastAsia"/>
          <w:lang w:eastAsia="zh-CN"/>
        </w:rPr>
        <w:t>方法、</w:t>
      </w:r>
      <w:r>
        <w:rPr>
          <w:rFonts w:hint="eastAsia"/>
          <w:lang w:val="en-US" w:eastAsia="zh-CN"/>
        </w:rPr>
        <w:t>检验规则、标记、说明书及包装</w:t>
      </w:r>
      <w:r>
        <w:rPr>
          <w:rFonts w:hint="eastAsia"/>
          <w:lang w:eastAsia="zh-CN"/>
        </w:rPr>
        <w:t>。</w:t>
      </w:r>
    </w:p>
    <w:p>
      <w:pPr>
        <w:ind w:firstLine="420" w:firstLineChars="200"/>
        <w:rPr>
          <w:rFonts w:hint="default"/>
          <w:lang w:val="en-US" w:eastAsia="zh-CN" w:bidi="ar"/>
        </w:rPr>
      </w:pPr>
      <w:r>
        <w:rPr>
          <w:rFonts w:hint="eastAsia"/>
          <w:lang w:val="en-US" w:eastAsia="zh-CN"/>
        </w:rPr>
        <w:t>本文件适用于中小学校开展航空科技类教学和竞赛，</w:t>
      </w:r>
      <w:r>
        <w:rPr>
          <w:rFonts w:hint="eastAsia"/>
        </w:rPr>
        <w:t>帮助学生学习</w:t>
      </w:r>
      <w:r>
        <w:rPr>
          <w:rFonts w:hint="eastAsia"/>
          <w:lang w:val="en-US" w:eastAsia="zh-CN"/>
        </w:rPr>
        <w:t>航空科技</w:t>
      </w:r>
      <w:r>
        <w:rPr>
          <w:rFonts w:hint="eastAsia"/>
        </w:rPr>
        <w:t>知识使用的</w:t>
      </w:r>
      <w:r>
        <w:rPr>
          <w:rFonts w:hint="eastAsia"/>
          <w:lang w:val="en-US" w:eastAsia="zh-CN"/>
        </w:rPr>
        <w:t>无人机</w:t>
      </w:r>
      <w:r>
        <w:rPr>
          <w:rFonts w:hint="eastAsia"/>
          <w:lang w:eastAsia="zh-CN"/>
        </w:rPr>
        <w:t>。</w:t>
      </w:r>
      <w:r>
        <w:rPr>
          <w:rFonts w:hint="eastAsia"/>
          <w:lang w:val="en-US" w:eastAsia="zh-CN"/>
        </w:rPr>
        <w:t>不适用于起飞全重大于7kg的无人机。</w:t>
      </w:r>
      <w:r>
        <w:rPr>
          <w:rFonts w:hint="eastAsia" w:eastAsia="+中文正文"/>
          <w:lang w:val="en-US" w:eastAsia="zh-CN"/>
        </w:rPr>
        <w:t xml:space="preserve">    </w:t>
      </w:r>
      <w:r>
        <w:rPr>
          <w:rFonts w:hint="eastAsia" w:ascii="宋体" w:hAnsi="宋体" w:eastAsia="+中文正文" w:cs="宋体"/>
          <w:lang w:val="en-US" w:eastAsia="zh-CN" w:bidi="ar"/>
        </w:rPr>
        <w:t xml:space="preserve">                                  </w:t>
      </w:r>
    </w:p>
    <w:p>
      <w:pPr>
        <w:pStyle w:val="64"/>
        <w:spacing w:beforeLines="100" w:afterLines="100"/>
        <w:ind w:left="0"/>
      </w:pPr>
      <w:bookmarkStart w:id="6" w:name="_Toc25325"/>
      <w:r>
        <w:rPr>
          <w:rFonts w:hint="eastAsia"/>
        </w:rPr>
        <w:t>2</w:t>
      </w:r>
      <w:r>
        <w:rPr>
          <w:rFonts w:hint="eastAsia" w:eastAsia="+中文正文"/>
          <w:lang w:eastAsia="zh-CN"/>
        </w:rPr>
        <w:t xml:space="preserve">  </w:t>
      </w:r>
      <w:r>
        <w:rPr>
          <w:rFonts w:hint="eastAsia"/>
        </w:rPr>
        <w:t>规范性引用文件</w:t>
      </w:r>
      <w:bookmarkEnd w:id="6"/>
    </w:p>
    <w:p>
      <w:pPr>
        <w:pStyle w:val="59"/>
        <w:ind w:firstLine="420"/>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59"/>
        <w:keepNext w:val="0"/>
        <w:keepLines w:val="0"/>
        <w:pageBreakBefore w:val="0"/>
        <w:kinsoku/>
        <w:wordWrap/>
        <w:overflowPunct/>
        <w:topLinePunct w:val="0"/>
        <w:bidi w:val="0"/>
        <w:adjustRightInd/>
        <w:snapToGrid/>
        <w:spacing w:line="240" w:lineRule="auto"/>
        <w:ind w:firstLine="420"/>
        <w:textAlignment w:val="auto"/>
        <w:rPr>
          <w:rFonts w:hint="eastAsia" w:hAnsi="宋体" w:cs="宋体"/>
        </w:rPr>
      </w:pPr>
      <w:r>
        <w:rPr>
          <w:rFonts w:hint="eastAsia" w:hAnsi="宋体" w:cs="宋体"/>
          <w:lang w:val="en-US" w:eastAsia="zh-CN"/>
        </w:rPr>
        <w:fldChar w:fldCharType="begin"/>
      </w:r>
      <w:r>
        <w:rPr>
          <w:rFonts w:hint="eastAsia" w:hAnsi="宋体" w:cs="宋体"/>
          <w:lang w:val="en-US" w:eastAsia="zh-CN"/>
        </w:rPr>
        <w:instrText xml:space="preserve"> HYPERLINK "https://std.samr.gov.cn/gb/search/gbDetailed?id=71F772D7E146D3A7E05397BE0A0AB82A" \t "https://std.samr.gov.cn/search/stdPage?q=GB/_blank" </w:instrText>
      </w:r>
      <w:r>
        <w:rPr>
          <w:rFonts w:hint="eastAsia" w:hAnsi="宋体" w:cs="宋体"/>
          <w:lang w:val="en-US" w:eastAsia="zh-CN"/>
        </w:rPr>
        <w:fldChar w:fldCharType="separate"/>
      </w:r>
      <w:r>
        <w:rPr>
          <w:rFonts w:hint="eastAsia" w:ascii="Times New Roman" w:hAnsi="Times New Roman" w:eastAsia="宋体" w:cs="Times New Roman"/>
          <w:kern w:val="0"/>
          <w:sz w:val="21"/>
          <w:szCs w:val="20"/>
          <w:lang w:val="en-US" w:eastAsia="zh-CN" w:bidi="ar-SA"/>
        </w:rPr>
        <w:t>GB/T</w:t>
      </w:r>
      <w:r>
        <w:rPr>
          <w:rFonts w:hint="eastAsia" w:hAnsi="宋体" w:eastAsia="+中文正文" w:cs="宋体"/>
          <w:lang w:eastAsia="zh-CN"/>
        </w:rPr>
        <w:t xml:space="preserve"> </w:t>
      </w:r>
      <w:r>
        <w:rPr>
          <w:rFonts w:hint="eastAsia" w:hAnsi="宋体" w:cs="宋体"/>
        </w:rPr>
        <w:t>2828.1  计数抽样检验程序</w:t>
      </w:r>
      <w:r>
        <w:rPr>
          <w:rFonts w:hint="eastAsia" w:hAnsi="宋体" w:eastAsia="+中文正文" w:cs="宋体"/>
          <w:lang w:eastAsia="zh-CN"/>
        </w:rPr>
        <w:t xml:space="preserve">  </w:t>
      </w:r>
      <w:r>
        <w:rPr>
          <w:rFonts w:hint="eastAsia" w:hAnsi="宋体" w:cs="宋体"/>
        </w:rPr>
        <w:t>第1部分：按接收质量限（</w:t>
      </w:r>
      <w:r>
        <w:rPr>
          <w:rFonts w:hint="eastAsia" w:ascii="Times New Roman" w:hAnsi="Times New Roman" w:eastAsia="宋体" w:cs="Times New Roman"/>
          <w:kern w:val="0"/>
          <w:sz w:val="21"/>
          <w:szCs w:val="20"/>
          <w:lang w:val="en-US" w:eastAsia="zh-CN" w:bidi="ar-SA"/>
        </w:rPr>
        <w:t>AQL</w:t>
      </w:r>
      <w:r>
        <w:rPr>
          <w:rFonts w:hint="eastAsia" w:hAnsi="宋体" w:cs="宋体"/>
        </w:rPr>
        <w:t>）检索的逐批检验抽样计划</w:t>
      </w:r>
      <w:r>
        <w:rPr>
          <w:rFonts w:hint="eastAsia" w:hAnsi="宋体" w:cs="宋体"/>
          <w:lang w:val="en-US" w:eastAsia="zh-CN"/>
        </w:rPr>
        <w:fldChar w:fldCharType="end"/>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eastAsia="+中文正文"/>
          <w:kern w:val="0"/>
          <w:szCs w:val="20"/>
          <w:lang w:eastAsia="zh-CN"/>
        </w:rPr>
        <w:t xml:space="preserve"> </w:t>
      </w:r>
      <w:r>
        <w:rPr>
          <w:rFonts w:hint="eastAsia" w:ascii="宋体" w:hAnsi="宋体" w:eastAsia="宋体" w:cs="宋体"/>
          <w:kern w:val="0"/>
          <w:szCs w:val="20"/>
        </w:rPr>
        <w:t>4208</w:t>
      </w:r>
      <w:r>
        <w:rPr>
          <w:rFonts w:hint="eastAsia" w:eastAsia="+中文正文"/>
          <w:kern w:val="0"/>
          <w:szCs w:val="20"/>
          <w:lang w:eastAsia="zh-CN"/>
        </w:rPr>
        <w:t xml:space="preserve">  </w:t>
      </w:r>
      <w:r>
        <w:rPr>
          <w:rFonts w:hint="eastAsia"/>
          <w:kern w:val="0"/>
          <w:szCs w:val="20"/>
        </w:rPr>
        <w:t>外壳防护等级（IP代码）</w:t>
      </w:r>
    </w:p>
    <w:p>
      <w:pPr>
        <w:keepNext w:val="0"/>
        <w:keepLines w:val="0"/>
        <w:pageBreakBefore w:val="0"/>
        <w:kinsoku/>
        <w:wordWrap/>
        <w:overflowPunct/>
        <w:topLinePunct w:val="0"/>
        <w:bidi w:val="0"/>
        <w:adjustRightInd/>
        <w:snapToGrid/>
        <w:spacing w:line="240" w:lineRule="auto"/>
        <w:ind w:firstLine="420" w:firstLineChars="200"/>
        <w:textAlignment w:val="auto"/>
        <w:rPr>
          <w:rFonts w:hint="default"/>
          <w:kern w:val="0"/>
          <w:szCs w:val="20"/>
          <w:lang w:val="en-US"/>
        </w:rPr>
      </w:pPr>
      <w:r>
        <w:rPr>
          <w:rFonts w:hint="eastAsia"/>
          <w:lang w:eastAsia="zh-CN" w:bidi="ar"/>
        </w:rPr>
        <w:t>GB</w:t>
      </w:r>
      <w:r>
        <w:rPr>
          <w:rFonts w:hint="eastAsia" w:ascii="宋体" w:hAnsi="宋体" w:eastAsia="+中文正文" w:cs="宋体"/>
          <w:lang w:eastAsia="zh-CN" w:bidi="ar"/>
        </w:rPr>
        <w:t xml:space="preserve"> </w:t>
      </w:r>
      <w:r>
        <w:rPr>
          <w:rFonts w:hint="eastAsia" w:ascii="宋体" w:hAnsi="宋体" w:eastAsia="宋体" w:cs="宋体"/>
          <w:lang w:eastAsia="zh-CN" w:bidi="ar"/>
        </w:rPr>
        <w:t>4706.1</w:t>
      </w:r>
      <w:r>
        <w:rPr>
          <w:rFonts w:hint="eastAsia" w:ascii="宋体" w:hAnsi="宋体" w:eastAsia="+中文正文" w:cs="宋体"/>
          <w:lang w:val="en-US" w:eastAsia="zh-CN" w:bidi="ar"/>
        </w:rPr>
        <w:t xml:space="preserve">  </w:t>
      </w:r>
      <w:r>
        <w:rPr>
          <w:rFonts w:hint="eastAsia" w:ascii="宋体" w:hAnsi="宋体" w:cs="宋体"/>
          <w:lang w:val="en-US" w:eastAsia="zh-CN" w:bidi="ar"/>
        </w:rPr>
        <w:t>家用和类似用途电器的安全</w:t>
      </w:r>
      <w:r>
        <w:rPr>
          <w:rFonts w:hint="eastAsia" w:ascii="宋体" w:hAnsi="宋体" w:eastAsia="+中文正文" w:cs="宋体"/>
          <w:lang w:val="en-US" w:eastAsia="zh-CN" w:bidi="ar"/>
        </w:rPr>
        <w:t xml:space="preserve">  </w:t>
      </w:r>
      <w:r>
        <w:rPr>
          <w:rFonts w:hint="eastAsia" w:ascii="宋体" w:hAnsi="宋体" w:cs="宋体"/>
          <w:lang w:val="en-US" w:eastAsia="zh-CN" w:bidi="ar"/>
        </w:rPr>
        <w:t>第1部分:通用要求</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w:t>
      </w:r>
      <w:r>
        <w:rPr>
          <w:rFonts w:hint="eastAsia" w:ascii="宋体" w:hAnsi="宋体" w:eastAsia="+中文正文" w:cs="宋体"/>
          <w:kern w:val="0"/>
          <w:szCs w:val="20"/>
          <w:lang w:val="en-US" w:eastAsia="zh-CN"/>
        </w:rPr>
        <w:t xml:space="preserve"> </w:t>
      </w:r>
      <w:r>
        <w:rPr>
          <w:rFonts w:hint="eastAsia" w:ascii="宋体" w:hAnsi="宋体" w:eastAsia="宋体" w:cs="宋体"/>
          <w:kern w:val="0"/>
          <w:szCs w:val="20"/>
        </w:rPr>
        <w:t>4943.1</w:t>
      </w:r>
      <w:r>
        <w:rPr>
          <w:rFonts w:hint="eastAsia" w:eastAsia="+中文正文"/>
          <w:kern w:val="0"/>
          <w:szCs w:val="20"/>
          <w:lang w:eastAsia="zh-CN"/>
        </w:rPr>
        <w:t xml:space="preserve">  </w:t>
      </w:r>
      <w:r>
        <w:rPr>
          <w:rFonts w:hint="eastAsia"/>
          <w:kern w:val="0"/>
          <w:szCs w:val="20"/>
        </w:rPr>
        <w:t>音视频、信息技术和通信技术设备</w:t>
      </w:r>
      <w:r>
        <w:rPr>
          <w:rFonts w:hint="eastAsia" w:eastAsia="+中文正文" w:asciiTheme="minorEastAsia" w:hAnsiTheme="minorEastAsia" w:cstheme="minorEastAsia"/>
          <w:kern w:val="0"/>
          <w:szCs w:val="20"/>
          <w:lang w:val="en-US" w:eastAsia="zh-CN"/>
        </w:rPr>
        <w:t xml:space="preserve">  </w:t>
      </w:r>
      <w:r>
        <w:rPr>
          <w:rFonts w:hint="eastAsia"/>
          <w:kern w:val="0"/>
          <w:szCs w:val="20"/>
        </w:rPr>
        <w:t>第</w:t>
      </w:r>
      <w:r>
        <w:rPr>
          <w:rFonts w:hint="eastAsia" w:ascii="宋体" w:hAnsi="宋体" w:cs="宋体"/>
          <w:lang w:val="en-US" w:eastAsia="zh-CN" w:bidi="ar"/>
        </w:rPr>
        <w:t>1</w:t>
      </w:r>
      <w:r>
        <w:rPr>
          <w:rFonts w:hint="eastAsia"/>
          <w:kern w:val="0"/>
          <w:szCs w:val="20"/>
        </w:rPr>
        <w:t>部分：安全要求</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6675.1</w:t>
      </w:r>
      <w:r>
        <w:rPr>
          <w:rFonts w:hint="eastAsia" w:ascii="宋体" w:hAnsi="宋体" w:cs="宋体"/>
          <w:kern w:val="0"/>
          <w:szCs w:val="20"/>
          <w:lang w:eastAsia="zh-CN"/>
        </w:rPr>
        <w:t>—</w:t>
      </w:r>
      <w:r>
        <w:rPr>
          <w:rFonts w:hint="eastAsia" w:ascii="宋体" w:hAnsi="宋体" w:eastAsia="宋体" w:cs="宋体"/>
          <w:lang w:eastAsia="zh-CN" w:bidi="ar"/>
        </w:rPr>
        <w:t>2014</w:t>
      </w:r>
      <w:r>
        <w:rPr>
          <w:rFonts w:hint="eastAsia" w:eastAsia="+中文正文" w:asciiTheme="minorEastAsia" w:hAnsiTheme="minorEastAsia" w:cstheme="minorEastAsia"/>
          <w:kern w:val="0"/>
          <w:szCs w:val="20"/>
          <w:lang w:eastAsia="zh-CN"/>
        </w:rPr>
        <w:t xml:space="preserve">  </w:t>
      </w:r>
      <w:r>
        <w:rPr>
          <w:rFonts w:hint="eastAsia"/>
          <w:kern w:val="0"/>
          <w:szCs w:val="20"/>
        </w:rPr>
        <w:t>玩具安全</w:t>
      </w:r>
      <w:r>
        <w:rPr>
          <w:rFonts w:hint="eastAsia" w:eastAsia="+中文正文" w:asciiTheme="minorEastAsia" w:hAnsiTheme="minorEastAsia" w:cstheme="minorEastAsia"/>
          <w:kern w:val="0"/>
          <w:szCs w:val="20"/>
          <w:lang w:eastAsia="zh-CN"/>
        </w:rPr>
        <w:t xml:space="preserve">  </w:t>
      </w:r>
      <w:r>
        <w:rPr>
          <w:rFonts w:hint="eastAsia"/>
          <w:kern w:val="0"/>
          <w:szCs w:val="20"/>
        </w:rPr>
        <w:t>第</w:t>
      </w:r>
      <w:r>
        <w:rPr>
          <w:rFonts w:hint="eastAsia" w:ascii="宋体" w:hAnsi="宋体" w:eastAsia="宋体" w:cs="宋体"/>
          <w:kern w:val="0"/>
          <w:szCs w:val="20"/>
        </w:rPr>
        <w:t>1</w:t>
      </w:r>
      <w:r>
        <w:rPr>
          <w:rFonts w:hint="eastAsia"/>
          <w:kern w:val="0"/>
          <w:szCs w:val="20"/>
        </w:rPr>
        <w:t>部分：基本规范</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7247.1</w:t>
      </w:r>
      <w:r>
        <w:rPr>
          <w:rFonts w:hint="eastAsia" w:ascii="宋体" w:hAnsi="宋体" w:cs="宋体"/>
          <w:kern w:val="0"/>
          <w:szCs w:val="20"/>
          <w:lang w:eastAsia="zh-CN"/>
        </w:rPr>
        <w:t>—</w:t>
      </w:r>
      <w:r>
        <w:rPr>
          <w:rFonts w:hint="eastAsia" w:ascii="宋体" w:hAnsi="宋体" w:eastAsia="宋体" w:cs="宋体"/>
          <w:kern w:val="0"/>
          <w:szCs w:val="20"/>
        </w:rPr>
        <w:t>2012</w:t>
      </w:r>
      <w:r>
        <w:rPr>
          <w:rFonts w:hint="eastAsia"/>
          <w:kern w:val="0"/>
          <w:szCs w:val="20"/>
        </w:rPr>
        <w:t>/IEC</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60825-1:2007</w:t>
      </w:r>
      <w:r>
        <w:rPr>
          <w:rFonts w:hint="eastAsia" w:eastAsia="+中文正文" w:asciiTheme="minorEastAsia" w:hAnsiTheme="minorEastAsia" w:cstheme="minorEastAsia"/>
          <w:kern w:val="0"/>
          <w:szCs w:val="20"/>
          <w:lang w:eastAsia="zh-CN"/>
        </w:rPr>
        <w:t xml:space="preserve">  </w:t>
      </w:r>
      <w:r>
        <w:rPr>
          <w:rFonts w:hint="eastAsia"/>
          <w:kern w:val="0"/>
          <w:szCs w:val="20"/>
        </w:rPr>
        <w:t>激光产品的安全</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9254.2</w:t>
      </w:r>
      <w:r>
        <w:rPr>
          <w:rFonts w:hint="eastAsia" w:eastAsia="+中文正文"/>
          <w:kern w:val="0"/>
          <w:szCs w:val="20"/>
          <w:lang w:eastAsia="zh-CN"/>
        </w:rPr>
        <w:t xml:space="preserve">  </w:t>
      </w:r>
      <w:r>
        <w:rPr>
          <w:rFonts w:hint="eastAsia"/>
          <w:kern w:val="0"/>
          <w:szCs w:val="20"/>
        </w:rPr>
        <w:t>信息技术设备、多媒体设备和接收机</w:t>
      </w:r>
      <w:r>
        <w:rPr>
          <w:rFonts w:hint="eastAsia" w:eastAsia="+中文正文" w:asciiTheme="minorEastAsia" w:hAnsiTheme="minorEastAsia" w:cstheme="minorEastAsia"/>
          <w:kern w:val="0"/>
          <w:szCs w:val="20"/>
          <w:lang w:eastAsia="zh-CN"/>
        </w:rPr>
        <w:t xml:space="preserve"> </w:t>
      </w:r>
      <w:r>
        <w:rPr>
          <w:rFonts w:hint="eastAsia"/>
          <w:kern w:val="0"/>
          <w:szCs w:val="20"/>
        </w:rPr>
        <w:t>电磁兼容</w:t>
      </w:r>
      <w:r>
        <w:rPr>
          <w:rFonts w:hint="eastAsia" w:eastAsia="+中文正文"/>
          <w:kern w:val="0"/>
          <w:szCs w:val="20"/>
          <w:lang w:eastAsia="zh-CN"/>
        </w:rPr>
        <w:t xml:space="preserve"> </w:t>
      </w:r>
      <w:r>
        <w:rPr>
          <w:rFonts w:hint="eastAsia"/>
          <w:kern w:val="0"/>
          <w:szCs w:val="20"/>
        </w:rPr>
        <w:t>第2部分：抗扰度要求</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9969</w:t>
      </w:r>
      <w:r>
        <w:rPr>
          <w:rFonts w:hint="eastAsia" w:eastAsia="+中文正文"/>
          <w:kern w:val="0"/>
          <w:szCs w:val="20"/>
          <w:lang w:eastAsia="zh-CN"/>
        </w:rPr>
        <w:t xml:space="preserve">  </w:t>
      </w:r>
      <w:r>
        <w:rPr>
          <w:rFonts w:hint="eastAsia"/>
          <w:kern w:val="0"/>
          <w:szCs w:val="20"/>
        </w:rPr>
        <w:t>工业产品使用说明书</w:t>
      </w:r>
      <w:r>
        <w:rPr>
          <w:rFonts w:hint="eastAsia" w:eastAsia="+中文正文"/>
          <w:kern w:val="0"/>
          <w:szCs w:val="20"/>
          <w:lang w:eastAsia="zh-CN"/>
        </w:rPr>
        <w:t xml:space="preserve">  </w:t>
      </w:r>
      <w:r>
        <w:rPr>
          <w:rFonts w:hint="eastAsia"/>
          <w:kern w:val="0"/>
          <w:szCs w:val="20"/>
        </w:rPr>
        <w:t>总则</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13384</w:t>
      </w:r>
      <w:r>
        <w:rPr>
          <w:rFonts w:hint="eastAsia" w:eastAsia="+中文正文"/>
          <w:kern w:val="0"/>
          <w:szCs w:val="20"/>
          <w:lang w:eastAsia="zh-CN"/>
        </w:rPr>
        <w:t xml:space="preserve">  </w:t>
      </w:r>
      <w:r>
        <w:rPr>
          <w:rFonts w:hint="eastAsia"/>
          <w:kern w:val="0"/>
          <w:szCs w:val="20"/>
        </w:rPr>
        <w:t>机电产品包装通用技术条件</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18459</w:t>
      </w:r>
      <w:r>
        <w:rPr>
          <w:rFonts w:hint="eastAsia" w:eastAsia="+中文正文"/>
          <w:kern w:val="0"/>
          <w:szCs w:val="20"/>
          <w:lang w:eastAsia="zh-CN"/>
        </w:rPr>
        <w:t xml:space="preserve">  </w:t>
      </w:r>
      <w:r>
        <w:rPr>
          <w:rFonts w:hint="eastAsia"/>
          <w:kern w:val="0"/>
          <w:szCs w:val="20"/>
        </w:rPr>
        <w:t>传感器主要静态性能指标计算方法</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26125</w:t>
      </w:r>
      <w:r>
        <w:rPr>
          <w:rFonts w:hint="eastAsia" w:ascii="宋体" w:hAnsi="宋体" w:eastAsia="+中文正文" w:cs="宋体"/>
          <w:kern w:val="0"/>
          <w:szCs w:val="20"/>
          <w:lang w:val="en-US" w:eastAsia="zh-CN"/>
        </w:rPr>
        <w:t xml:space="preserve">  </w:t>
      </w:r>
      <w:r>
        <w:rPr>
          <w:rFonts w:hint="eastAsia"/>
          <w:kern w:val="0"/>
          <w:szCs w:val="20"/>
        </w:rPr>
        <w:t>电子电气产品</w:t>
      </w:r>
      <w:r>
        <w:rPr>
          <w:rFonts w:hint="eastAsia"/>
          <w:kern w:val="0"/>
          <w:szCs w:val="20"/>
          <w:lang w:val="en-US" w:eastAsia="zh-CN"/>
        </w:rPr>
        <w:t xml:space="preserve"> </w:t>
      </w:r>
      <w:r>
        <w:rPr>
          <w:rFonts w:hint="eastAsia" w:eastAsia="+中文正文"/>
          <w:kern w:val="0"/>
          <w:szCs w:val="20"/>
          <w:lang w:eastAsia="zh-CN"/>
        </w:rPr>
        <w:t xml:space="preserve"> </w:t>
      </w:r>
      <w:r>
        <w:rPr>
          <w:rFonts w:hint="eastAsia"/>
          <w:kern w:val="0"/>
          <w:szCs w:val="20"/>
        </w:rPr>
        <w:t>六种限用物质的检测方法</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rPr>
        <w:t>26572</w:t>
      </w:r>
      <w:r>
        <w:rPr>
          <w:rFonts w:hint="eastAsia" w:eastAsia="+中文正文"/>
          <w:kern w:val="0"/>
          <w:szCs w:val="20"/>
          <w:lang w:eastAsia="zh-CN"/>
        </w:rPr>
        <w:t xml:space="preserve">  </w:t>
      </w:r>
      <w:r>
        <w:rPr>
          <w:rFonts w:hint="eastAsia"/>
          <w:kern w:val="0"/>
          <w:szCs w:val="20"/>
        </w:rPr>
        <w:t>电子电气产品中限用物质的限量要求</w:t>
      </w:r>
    </w:p>
    <w:p>
      <w:pPr>
        <w:keepNext w:val="0"/>
        <w:keepLines w:val="0"/>
        <w:pageBreakBefore w:val="0"/>
        <w:kinsoku/>
        <w:wordWrap/>
        <w:overflowPunct/>
        <w:topLinePunct w:val="0"/>
        <w:bidi w:val="0"/>
        <w:adjustRightInd/>
        <w:snapToGrid/>
        <w:spacing w:line="240" w:lineRule="auto"/>
        <w:ind w:firstLine="420" w:firstLineChars="200"/>
        <w:textAlignment w:val="auto"/>
        <w:rPr>
          <w:rFonts w:hint="default" w:asciiTheme="minorEastAsia" w:hAnsiTheme="minorEastAsia" w:eastAsiaTheme="minorEastAsia" w:cstheme="minorEastAsia"/>
          <w:sz w:val="21"/>
          <w:szCs w:val="21"/>
          <w:lang w:val="en-US" w:eastAsia="zh-CN"/>
        </w:rPr>
      </w:pPr>
      <w:r>
        <w:rPr>
          <w:rFonts w:hint="default" w:ascii="Times New Roman" w:hAnsi="Times New Roman" w:cs="Times New Roman" w:eastAsiaTheme="minorEastAsia"/>
          <w:sz w:val="21"/>
          <w:szCs w:val="21"/>
          <w:lang w:val="en-US" w:eastAsia="zh-CN"/>
        </w:rPr>
        <w:t>GB/T</w:t>
      </w:r>
      <w:r>
        <w:rPr>
          <w:rFonts w:hint="eastAsia" w:asciiTheme="minorEastAsia" w:hAnsiTheme="minorEastAsia" w:eastAsiaTheme="minorEastAsia" w:cstheme="minorEastAsia"/>
          <w:sz w:val="21"/>
          <w:szCs w:val="21"/>
          <w:lang w:val="en-US" w:eastAsia="zh-CN"/>
        </w:rPr>
        <w:t xml:space="preserve"> 28591—2012  风力等级</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w:t>
      </w:r>
      <w:r>
        <w:rPr>
          <w:rFonts w:hint="eastAsia" w:ascii="宋体" w:hAnsi="宋体" w:eastAsia="+中文正文" w:cs="宋体"/>
          <w:kern w:val="0"/>
          <w:szCs w:val="20"/>
          <w:lang w:eastAsia="zh-CN"/>
        </w:rPr>
        <w:t xml:space="preserve"> </w:t>
      </w:r>
      <w:r>
        <w:rPr>
          <w:rFonts w:hint="eastAsia" w:ascii="宋体" w:hAnsi="宋体" w:eastAsia="宋体" w:cs="宋体"/>
          <w:kern w:val="2"/>
          <w:sz w:val="21"/>
          <w:szCs w:val="24"/>
          <w:lang w:val="en-US" w:eastAsia="zh-CN" w:bidi="ar"/>
        </w:rPr>
        <w:t>31241—2022</w:t>
      </w:r>
      <w:r>
        <w:rPr>
          <w:rFonts w:hint="eastAsia" w:eastAsia="+中文正文"/>
          <w:kern w:val="0"/>
          <w:szCs w:val="20"/>
          <w:lang w:eastAsia="zh-CN"/>
        </w:rPr>
        <w:t xml:space="preserve">  </w:t>
      </w:r>
      <w:r>
        <w:rPr>
          <w:rFonts w:hint="eastAsia"/>
          <w:kern w:val="0"/>
          <w:szCs w:val="20"/>
        </w:rPr>
        <w:t>便携式电子产品用锂离子电池和电池组</w:t>
      </w:r>
      <w:r>
        <w:rPr>
          <w:rFonts w:hint="eastAsia" w:asciiTheme="minorEastAsia" w:hAnsiTheme="minorEastAsia" w:eastAsiaTheme="minorEastAsia" w:cstheme="minorEastAsia"/>
          <w:kern w:val="0"/>
          <w:szCs w:val="20"/>
          <w:lang w:eastAsia="zh-CN"/>
        </w:rPr>
        <w:t xml:space="preserve">  </w:t>
      </w:r>
      <w:r>
        <w:rPr>
          <w:rFonts w:hint="eastAsia"/>
          <w:kern w:val="0"/>
          <w:szCs w:val="20"/>
        </w:rPr>
        <w:t>安全技术规范</w:t>
      </w:r>
    </w:p>
    <w:p>
      <w:pPr>
        <w:keepNext w:val="0"/>
        <w:keepLines w:val="0"/>
        <w:pageBreakBefore w:val="0"/>
        <w:kinsoku/>
        <w:wordWrap/>
        <w:overflowPunct/>
        <w:topLinePunct w:val="0"/>
        <w:bidi w:val="0"/>
        <w:adjustRightInd/>
        <w:snapToGrid/>
        <w:spacing w:line="240" w:lineRule="auto"/>
        <w:ind w:firstLine="420" w:firstLineChars="200"/>
        <w:textAlignment w:val="auto"/>
        <w:rPr>
          <w:rFonts w:hint="eastAsia"/>
          <w:kern w:val="0"/>
          <w:szCs w:val="20"/>
        </w:rPr>
      </w:pPr>
      <w:r>
        <w:rPr>
          <w:rFonts w:hint="eastAsia"/>
          <w:kern w:val="0"/>
          <w:szCs w:val="20"/>
        </w:rPr>
        <w:t>GB/T</w:t>
      </w:r>
      <w:r>
        <w:rPr>
          <w:rFonts w:hint="eastAsia" w:ascii="宋体" w:hAnsi="宋体" w:eastAsia="+中文正文" w:cs="宋体"/>
          <w:kern w:val="0"/>
          <w:szCs w:val="20"/>
          <w:lang w:eastAsia="zh-CN"/>
        </w:rPr>
        <w:t xml:space="preserve"> </w:t>
      </w:r>
      <w:r>
        <w:rPr>
          <w:rFonts w:hint="eastAsia" w:ascii="宋体" w:hAnsi="宋体" w:eastAsia="宋体" w:cs="宋体"/>
          <w:kern w:val="0"/>
          <w:szCs w:val="20"/>
          <w:lang w:eastAsia="zh-CN"/>
        </w:rPr>
        <w:t>38058</w:t>
      </w:r>
      <w:r>
        <w:rPr>
          <w:rFonts w:hint="eastAsia" w:ascii="宋体" w:hAnsi="宋体" w:eastAsia="宋体" w:cs="宋体"/>
          <w:kern w:val="2"/>
          <w:sz w:val="21"/>
          <w:szCs w:val="24"/>
          <w:lang w:val="en-US" w:eastAsia="zh-CN" w:bidi="ar"/>
        </w:rPr>
        <w:t>—</w:t>
      </w:r>
      <w:r>
        <w:rPr>
          <w:rFonts w:hint="eastAsia" w:ascii="宋体" w:hAnsi="宋体" w:eastAsia="宋体" w:cs="宋体"/>
          <w:kern w:val="0"/>
          <w:szCs w:val="20"/>
          <w:lang w:eastAsia="zh-CN"/>
        </w:rPr>
        <w:t>2019</w:t>
      </w:r>
      <w:r>
        <w:rPr>
          <w:rFonts w:hint="eastAsia" w:asciiTheme="minorEastAsia" w:hAnsiTheme="minorEastAsia" w:eastAsiaTheme="minorEastAsia" w:cstheme="minorEastAsia"/>
          <w:kern w:val="0"/>
          <w:szCs w:val="20"/>
          <w:lang w:eastAsia="zh-CN"/>
        </w:rPr>
        <w:t xml:space="preserve">  </w:t>
      </w:r>
      <w:r>
        <w:rPr>
          <w:rFonts w:hint="eastAsia"/>
          <w:kern w:val="0"/>
          <w:szCs w:val="20"/>
        </w:rPr>
        <w:t>民用多旋翼无人机系统试验方法</w:t>
      </w:r>
    </w:p>
    <w:p>
      <w:pPr>
        <w:keepNext w:val="0"/>
        <w:keepLines w:val="0"/>
        <w:pageBreakBefore w:val="0"/>
        <w:kinsoku/>
        <w:wordWrap/>
        <w:overflowPunct/>
        <w:topLinePunct w:val="0"/>
        <w:bidi w:val="0"/>
        <w:adjustRightInd/>
        <w:snapToGrid/>
        <w:spacing w:line="240" w:lineRule="auto"/>
        <w:ind w:firstLine="420" w:firstLineChars="200"/>
        <w:textAlignment w:val="auto"/>
        <w:rPr>
          <w:rFonts w:ascii="宋体" w:hAnsi="宋体"/>
          <w:kern w:val="0"/>
          <w:szCs w:val="20"/>
        </w:rPr>
      </w:pPr>
      <w:r>
        <w:rPr>
          <w:rFonts w:hint="eastAsia"/>
          <w:kern w:val="0"/>
          <w:szCs w:val="20"/>
        </w:rPr>
        <w:t>GB</w:t>
      </w:r>
      <w:r>
        <w:rPr>
          <w:rFonts w:hint="eastAsia" w:ascii="宋体" w:hAnsi="宋体" w:eastAsia="+中文正文" w:cs="宋体"/>
          <w:kern w:val="0"/>
          <w:szCs w:val="20"/>
          <w:lang w:eastAsia="zh-CN"/>
        </w:rPr>
        <w:t xml:space="preserve"> </w:t>
      </w:r>
      <w:r>
        <w:rPr>
          <w:rFonts w:hint="eastAsia" w:ascii="宋体" w:hAnsi="宋体" w:eastAsia="宋体" w:cs="宋体"/>
          <w:lang w:eastAsia="zh-CN" w:bidi="ar"/>
        </w:rPr>
        <w:t>42590</w:t>
      </w:r>
      <w:r>
        <w:rPr>
          <w:rFonts w:hint="eastAsia" w:ascii="宋体" w:hAnsi="宋体" w:eastAsia="宋体" w:cs="宋体"/>
          <w:kern w:val="2"/>
          <w:sz w:val="21"/>
          <w:szCs w:val="24"/>
          <w:lang w:val="en-US" w:eastAsia="zh-CN" w:bidi="ar"/>
        </w:rPr>
        <w:t>—</w:t>
      </w:r>
      <w:r>
        <w:rPr>
          <w:rFonts w:hint="eastAsia" w:ascii="宋体" w:hAnsi="宋体" w:eastAsia="宋体" w:cs="宋体"/>
          <w:lang w:eastAsia="zh-CN" w:bidi="ar"/>
        </w:rPr>
        <w:t>2023</w:t>
      </w:r>
      <w:r>
        <w:rPr>
          <w:rFonts w:hint="eastAsia" w:asciiTheme="minorEastAsia" w:hAnsiTheme="minorEastAsia" w:eastAsiaTheme="minorEastAsia" w:cstheme="minorEastAsia"/>
          <w:kern w:val="0"/>
          <w:szCs w:val="20"/>
          <w:lang w:eastAsia="zh-CN"/>
        </w:rPr>
        <w:t xml:space="preserve">  </w:t>
      </w:r>
      <w:r>
        <w:rPr>
          <w:rFonts w:hint="eastAsia"/>
          <w:kern w:val="0"/>
          <w:szCs w:val="20"/>
        </w:rPr>
        <w:t>民用无人驾驭航空器系统安全要求</w:t>
      </w:r>
    </w:p>
    <w:p>
      <w:pPr>
        <w:pStyle w:val="64"/>
        <w:spacing w:beforeLines="100" w:afterLines="100"/>
        <w:ind w:left="0"/>
      </w:pPr>
      <w:bookmarkStart w:id="7" w:name="_Toc28894"/>
      <w:r>
        <w:rPr>
          <w:rFonts w:hint="eastAsia"/>
        </w:rPr>
        <w:t>3</w:t>
      </w:r>
      <w:r>
        <w:rPr>
          <w:rFonts w:hint="eastAsia" w:eastAsia="+中文正文"/>
          <w:lang w:eastAsia="zh-CN"/>
        </w:rPr>
        <w:t xml:space="preserve">  </w:t>
      </w:r>
      <w:r>
        <w:rPr>
          <w:rFonts w:hint="eastAsia"/>
        </w:rPr>
        <w:t>术语和定义</w:t>
      </w:r>
      <w:bookmarkEnd w:id="7"/>
    </w:p>
    <w:p>
      <w:pPr>
        <w:pStyle w:val="59"/>
        <w:ind w:firstLine="426" w:firstLineChars="0"/>
        <w:rPr>
          <w:rFonts w:hAnsi="宋体" w:cs="宋体"/>
        </w:rPr>
      </w:pPr>
      <w:r>
        <w:rPr>
          <w:rFonts w:hint="eastAsia" w:hAnsi="宋体" w:cs="宋体"/>
        </w:rPr>
        <w:t>下列术语和定义适用于本文件。</w:t>
      </w:r>
    </w:p>
    <w:p>
      <w:pPr>
        <w:pStyle w:val="63"/>
        <w:numPr>
          <w:ilvl w:val="1"/>
          <w:numId w:val="0"/>
        </w:numPr>
        <w:spacing w:before="156" w:after="156"/>
      </w:pPr>
      <w:r>
        <w:rPr>
          <w:rFonts w:hint="eastAsia"/>
        </w:rPr>
        <w:t>3.1</w:t>
      </w:r>
    </w:p>
    <w:p>
      <w:pPr>
        <w:pStyle w:val="63"/>
        <w:numPr>
          <w:ilvl w:val="1"/>
          <w:numId w:val="0"/>
        </w:numPr>
        <w:ind w:firstLine="424" w:firstLineChars="202"/>
      </w:pPr>
      <w:r>
        <w:rPr>
          <w:rFonts w:hint="eastAsia"/>
        </w:rPr>
        <w:t>中小学教学无人机</w:t>
      </w:r>
      <w:r>
        <w:rPr>
          <w:rFonts w:hint="eastAsia" w:eastAsia="+中文正文"/>
          <w:lang w:eastAsia="zh-CN"/>
        </w:rPr>
        <w:t xml:space="preserve">  </w:t>
      </w:r>
      <w:r>
        <w:rPr>
          <w:rFonts w:hint="eastAsia" w:ascii="Times New Roman"/>
          <w:lang w:val="en-US" w:eastAsia="zh-CN"/>
        </w:rPr>
        <w:t>p</w:t>
      </w:r>
      <w:r>
        <w:rPr>
          <w:rFonts w:hint="eastAsia" w:ascii="Times New Roman"/>
        </w:rPr>
        <w:t>rimary</w:t>
      </w:r>
      <w:r>
        <w:rPr>
          <w:rFonts w:hint="eastAsia" w:ascii="Times New Roman" w:eastAsia="+中文正文"/>
          <w:lang w:eastAsia="zh-CN"/>
        </w:rPr>
        <w:t xml:space="preserve"> </w:t>
      </w:r>
      <w:r>
        <w:rPr>
          <w:rFonts w:hint="eastAsia" w:ascii="Times New Roman"/>
        </w:rPr>
        <w:t>and</w:t>
      </w:r>
      <w:r>
        <w:rPr>
          <w:rFonts w:hint="eastAsia" w:ascii="Times New Roman" w:eastAsia="+中文正文"/>
          <w:lang w:eastAsia="zh-CN"/>
        </w:rPr>
        <w:t xml:space="preserve"> </w:t>
      </w:r>
      <w:r>
        <w:rPr>
          <w:rFonts w:hint="eastAsia" w:ascii="Times New Roman"/>
        </w:rPr>
        <w:t>secondary</w:t>
      </w:r>
      <w:r>
        <w:rPr>
          <w:rFonts w:hint="eastAsia" w:ascii="Times New Roman" w:eastAsia="+中文正文"/>
          <w:lang w:eastAsia="zh-CN"/>
        </w:rPr>
        <w:t xml:space="preserve"> </w:t>
      </w:r>
      <w:r>
        <w:rPr>
          <w:rFonts w:hint="eastAsia" w:ascii="Times New Roman"/>
        </w:rPr>
        <w:t>school</w:t>
      </w:r>
      <w:r>
        <w:rPr>
          <w:rFonts w:hint="eastAsia" w:ascii="Times New Roman" w:eastAsia="+中文正文"/>
          <w:lang w:eastAsia="zh-CN"/>
        </w:rPr>
        <w:t xml:space="preserve"> </w:t>
      </w:r>
      <w:r>
        <w:rPr>
          <w:rFonts w:hint="eastAsia" w:ascii="Times New Roman"/>
        </w:rPr>
        <w:t>teaching</w:t>
      </w:r>
      <w:r>
        <w:rPr>
          <w:rFonts w:hint="eastAsia" w:ascii="Times New Roman" w:eastAsia="+中文正文"/>
          <w:lang w:eastAsia="zh-CN"/>
        </w:rPr>
        <w:t xml:space="preserve"> </w:t>
      </w:r>
      <w:r>
        <w:rPr>
          <w:rFonts w:hint="eastAsia" w:ascii="Times New Roman"/>
        </w:rPr>
        <w:t>drones</w:t>
      </w:r>
    </w:p>
    <w:p>
      <w:pPr>
        <w:pStyle w:val="59"/>
        <w:ind w:firstLine="424" w:firstLineChars="202"/>
        <w:rPr>
          <w:rFonts w:hint="eastAsia" w:ascii="宋体" w:hAnsi="宋体" w:eastAsia="宋体" w:cs="宋体"/>
        </w:rPr>
      </w:pPr>
      <w:r>
        <w:rPr>
          <w:rFonts w:hint="eastAsia" w:hAnsi="宋体" w:cs="宋体"/>
        </w:rPr>
        <w:t>满足中小学</w:t>
      </w:r>
      <w:r>
        <w:rPr>
          <w:rFonts w:hint="eastAsia" w:hAnsi="宋体" w:cs="宋体"/>
          <w:lang w:val="en-US" w:eastAsia="zh-CN"/>
        </w:rPr>
        <w:t>航空科技教育教学需求，</w:t>
      </w:r>
      <w:r>
        <w:rPr>
          <w:rFonts w:hint="eastAsia" w:hAnsi="宋体" w:cs="宋体"/>
        </w:rPr>
        <w:t>帮助学生学习无人机</w:t>
      </w:r>
      <w:r>
        <w:rPr>
          <w:rFonts w:hint="eastAsia" w:hAnsi="宋体" w:cs="宋体"/>
          <w:lang w:val="en-US" w:eastAsia="zh-CN"/>
        </w:rPr>
        <w:t>及</w:t>
      </w:r>
      <w:r>
        <w:rPr>
          <w:rFonts w:hint="eastAsia" w:hAnsi="宋体" w:cs="宋体"/>
        </w:rPr>
        <w:t>相关科技知识与技能而</w:t>
      </w:r>
      <w:r>
        <w:rPr>
          <w:rFonts w:hint="eastAsia" w:hAnsi="宋体" w:cs="宋体"/>
          <w:lang w:val="en-US" w:eastAsia="zh-CN"/>
        </w:rPr>
        <w:t>专门</w:t>
      </w:r>
      <w:r>
        <w:rPr>
          <w:rFonts w:hint="eastAsia" w:hAnsi="宋体" w:cs="宋体"/>
        </w:rPr>
        <w:t>设计的</w:t>
      </w:r>
      <w:r>
        <w:rPr>
          <w:rFonts w:hint="eastAsia" w:hAnsi="宋体" w:cs="宋体"/>
          <w:lang w:val="en-US" w:eastAsia="zh-CN"/>
        </w:rPr>
        <w:t>一种</w:t>
      </w:r>
      <w:r>
        <w:rPr>
          <w:rFonts w:hint="eastAsia" w:hAnsi="宋体" w:cs="宋体"/>
        </w:rPr>
        <w:t>无人机</w:t>
      </w:r>
      <w:r>
        <w:rPr>
          <w:rFonts w:hint="eastAsia" w:hAnsi="宋体" w:cs="宋体"/>
          <w:lang w:eastAsia="zh-CN"/>
        </w:rPr>
        <w:t>；</w:t>
      </w:r>
      <w:r>
        <w:rPr>
          <w:rFonts w:hint="eastAsia" w:ascii="宋体" w:hAnsi="宋体" w:eastAsia="宋体" w:cs="宋体"/>
          <w:lang w:val="en-US" w:eastAsia="zh-CN"/>
        </w:rPr>
        <w:t>能</w:t>
      </w:r>
      <w:r>
        <w:rPr>
          <w:rFonts w:hint="eastAsia" w:ascii="宋体" w:hAnsi="宋体" w:eastAsia="宋体" w:cs="宋体"/>
        </w:rPr>
        <w:t>展示无人机的</w:t>
      </w:r>
      <w:r>
        <w:rPr>
          <w:rFonts w:hint="eastAsia" w:ascii="宋体" w:hAnsi="宋体" w:eastAsia="宋体" w:cs="宋体"/>
          <w:lang w:val="en-US" w:eastAsia="zh-CN"/>
        </w:rPr>
        <w:t>基础</w:t>
      </w:r>
      <w:r>
        <w:rPr>
          <w:rFonts w:hint="eastAsia" w:ascii="宋体" w:hAnsi="宋体" w:eastAsia="宋体" w:cs="宋体"/>
        </w:rPr>
        <w:t>构造、</w:t>
      </w:r>
      <w:r>
        <w:rPr>
          <w:rFonts w:hint="eastAsia" w:ascii="宋体" w:hAnsi="宋体" w:eastAsia="宋体" w:cs="宋体"/>
          <w:lang w:val="en-US" w:eastAsia="zh-CN"/>
        </w:rPr>
        <w:t>运动</w:t>
      </w:r>
      <w:r>
        <w:rPr>
          <w:rFonts w:hint="eastAsia" w:ascii="宋体" w:hAnsi="宋体" w:eastAsia="宋体" w:cs="宋体"/>
        </w:rPr>
        <w:t>特性、功能</w:t>
      </w:r>
      <w:r>
        <w:rPr>
          <w:rFonts w:hint="eastAsia" w:ascii="宋体" w:hAnsi="宋体" w:eastAsia="宋体" w:cs="宋体"/>
          <w:lang w:val="en-US" w:eastAsia="zh-CN"/>
        </w:rPr>
        <w:t>关系</w:t>
      </w:r>
      <w:r>
        <w:rPr>
          <w:rFonts w:hint="eastAsia" w:ascii="宋体" w:hAnsi="宋体" w:eastAsia="宋体" w:cs="宋体"/>
        </w:rPr>
        <w:t>等，</w:t>
      </w:r>
      <w:r>
        <w:rPr>
          <w:rFonts w:hint="eastAsia" w:ascii="宋体" w:hAnsi="宋体" w:eastAsia="宋体" w:cs="宋体"/>
          <w:lang w:val="en-US" w:eastAsia="zh-CN"/>
        </w:rPr>
        <w:t>实现</w:t>
      </w:r>
      <w:r>
        <w:rPr>
          <w:rFonts w:hint="eastAsia" w:ascii="宋体" w:hAnsi="宋体" w:eastAsia="宋体" w:cs="宋体"/>
        </w:rPr>
        <w:t>学生设计、组装、</w:t>
      </w:r>
      <w:r>
        <w:rPr>
          <w:rFonts w:hint="eastAsia" w:ascii="宋体" w:hAnsi="宋体" w:eastAsia="宋体" w:cs="宋体"/>
          <w:lang w:val="en-US" w:eastAsia="zh-CN"/>
        </w:rPr>
        <w:t>控制的无人机</w:t>
      </w:r>
      <w:r>
        <w:rPr>
          <w:rFonts w:hint="eastAsia" w:ascii="宋体" w:hAnsi="宋体" w:eastAsia="宋体" w:cs="宋体"/>
        </w:rPr>
        <w:t>。</w:t>
      </w: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0"/>
        <w:textAlignment w:val="auto"/>
        <w:rPr>
          <w:rFonts w:hint="eastAsia" w:ascii="宋体" w:hAnsi="宋体" w:eastAsia="宋体" w:cs="宋体"/>
          <w:lang w:val="en-US" w:eastAsia="zh-CN"/>
        </w:rPr>
      </w:pPr>
      <w:r>
        <w:rPr>
          <w:rFonts w:hint="eastAsia" w:ascii="黑体" w:hAnsi="黑体" w:eastAsia="黑体" w:cs="黑体"/>
          <w:sz w:val="18"/>
          <w:szCs w:val="16"/>
          <w:highlight w:val="none"/>
          <w:lang w:val="en-US" w:eastAsia="zh-CN"/>
        </w:rPr>
        <w:t>注</w:t>
      </w:r>
      <w:r>
        <w:rPr>
          <w:rFonts w:hint="eastAsia" w:asciiTheme="minorEastAsia" w:hAnsiTheme="minorEastAsia" w:eastAsiaTheme="minorEastAsia" w:cstheme="minorEastAsia"/>
          <w:sz w:val="18"/>
          <w:szCs w:val="16"/>
          <w:highlight w:val="none"/>
          <w:lang w:val="en-US" w:eastAsia="zh-CN"/>
        </w:rPr>
        <w:t>：</w:t>
      </w:r>
      <w:r>
        <w:rPr>
          <w:rFonts w:hint="eastAsia" w:asciiTheme="minorEastAsia" w:hAnsiTheme="minorEastAsia" w:eastAsiaTheme="minorEastAsia" w:cstheme="minorEastAsia"/>
          <w:sz w:val="18"/>
          <w:szCs w:val="16"/>
          <w:highlight w:val="none"/>
        </w:rPr>
        <w:t>中小学教</w:t>
      </w:r>
      <w:r>
        <w:rPr>
          <w:rFonts w:hint="eastAsia"/>
          <w:sz w:val="18"/>
          <w:szCs w:val="16"/>
          <w:highlight w:val="none"/>
        </w:rPr>
        <w:t>学无人机的飞行环境应在室内</w:t>
      </w:r>
      <w:r>
        <w:rPr>
          <w:rFonts w:hint="eastAsia"/>
          <w:sz w:val="18"/>
          <w:szCs w:val="16"/>
          <w:highlight w:val="none"/>
          <w:lang w:eastAsia="zh-CN"/>
        </w:rPr>
        <w:t>。</w:t>
      </w:r>
      <w:r>
        <w:rPr>
          <w:rFonts w:hint="eastAsia"/>
          <w:sz w:val="18"/>
          <w:szCs w:val="16"/>
          <w:highlight w:val="none"/>
        </w:rPr>
        <w:t>如需室外飞行应遵守中华人民共和国国务院和中华人民共和国中央军事委员会发布的第761号令《无人驾驶航空器飞行管理暂行条例》。</w:t>
      </w:r>
    </w:p>
    <w:p>
      <w:pPr>
        <w:pStyle w:val="63"/>
        <w:numPr>
          <w:ilvl w:val="1"/>
          <w:numId w:val="0"/>
        </w:numPr>
        <w:spacing w:before="156" w:after="156"/>
        <w:rPr>
          <w:rFonts w:hint="eastAsia"/>
        </w:rPr>
      </w:pPr>
      <w:r>
        <w:rPr>
          <w:rFonts w:hint="eastAsia"/>
        </w:rPr>
        <w:t>3.2</w:t>
      </w:r>
    </w:p>
    <w:p>
      <w:pPr>
        <w:pStyle w:val="59"/>
        <w:ind w:firstLine="426" w:firstLineChars="0"/>
        <w:rPr>
          <w:rFonts w:ascii="黑体" w:hAnsi="黑体" w:eastAsia="黑体" w:cs="黑体"/>
        </w:rPr>
      </w:pPr>
      <w:r>
        <w:rPr>
          <w:rFonts w:hint="eastAsia" w:ascii="黑体" w:hAnsi="黑体" w:eastAsia="黑体" w:cs="黑体"/>
        </w:rPr>
        <w:t>编程教学无人机</w:t>
      </w:r>
      <w:r>
        <w:rPr>
          <w:rFonts w:hint="eastAsia" w:ascii="黑体" w:hAnsi="黑体" w:eastAsia="+中文正文" w:cs="黑体"/>
          <w:lang w:eastAsia="zh-CN"/>
        </w:rPr>
        <w:t xml:space="preserve">  </w:t>
      </w:r>
      <w:r>
        <w:rPr>
          <w:rFonts w:hint="eastAsia" w:ascii="Times New Roman" w:eastAsia="黑体"/>
          <w:szCs w:val="21"/>
          <w:lang w:val="en-US" w:eastAsia="zh-CN"/>
        </w:rPr>
        <w:t>p</w:t>
      </w:r>
      <w:r>
        <w:rPr>
          <w:rFonts w:hint="eastAsia" w:ascii="Times New Roman" w:eastAsia="黑体"/>
          <w:szCs w:val="21"/>
        </w:rPr>
        <w:t>rogramming</w:t>
      </w:r>
      <w:r>
        <w:rPr>
          <w:rFonts w:hint="eastAsia" w:ascii="Times New Roman" w:eastAsia="+中文正文"/>
          <w:szCs w:val="21"/>
          <w:lang w:eastAsia="zh-CN"/>
        </w:rPr>
        <w:t xml:space="preserve"> </w:t>
      </w:r>
      <w:r>
        <w:rPr>
          <w:rFonts w:hint="eastAsia" w:ascii="Times New Roman" w:eastAsia="黑体"/>
          <w:szCs w:val="21"/>
        </w:rPr>
        <w:t>teaching</w:t>
      </w:r>
      <w:r>
        <w:rPr>
          <w:rFonts w:hint="eastAsia" w:ascii="Times New Roman" w:eastAsia="+中文正文"/>
          <w:szCs w:val="21"/>
          <w:lang w:eastAsia="zh-CN"/>
        </w:rPr>
        <w:t xml:space="preserve"> </w:t>
      </w:r>
      <w:r>
        <w:rPr>
          <w:rFonts w:hint="eastAsia" w:ascii="Times New Roman" w:eastAsia="黑体"/>
          <w:szCs w:val="21"/>
        </w:rPr>
        <w:t>drone</w:t>
      </w:r>
    </w:p>
    <w:p>
      <w:pPr>
        <w:pStyle w:val="59"/>
        <w:ind w:firstLine="424" w:firstLineChars="202"/>
        <w:rPr>
          <w:rFonts w:hint="default" w:hAnsi="宋体" w:eastAsia="宋体" w:cs="宋体"/>
          <w:lang w:val="en-US" w:eastAsia="zh-CN"/>
        </w:rPr>
      </w:pPr>
      <w:r>
        <w:rPr>
          <w:rFonts w:hint="eastAsia" w:hAnsi="宋体" w:cs="宋体"/>
          <w:lang w:val="en-US" w:eastAsia="zh-CN"/>
        </w:rPr>
        <w:t>满足中小学计算编程教学需求</w:t>
      </w:r>
      <w:r>
        <w:rPr>
          <w:rFonts w:hint="eastAsia" w:hAnsi="宋体" w:cs="宋体"/>
        </w:rPr>
        <w:t>，</w:t>
      </w:r>
      <w:r>
        <w:rPr>
          <w:rFonts w:hint="eastAsia" w:hAnsi="宋体" w:cs="宋体"/>
          <w:lang w:val="en-US" w:eastAsia="zh-CN"/>
        </w:rPr>
        <w:t>利用编程技术控制的无人机，包括单机编程式和群机编程式。</w:t>
      </w:r>
    </w:p>
    <w:p>
      <w:pPr>
        <w:pStyle w:val="63"/>
        <w:numPr>
          <w:ilvl w:val="1"/>
          <w:numId w:val="0"/>
        </w:numPr>
        <w:spacing w:before="156" w:after="156"/>
        <w:rPr>
          <w:rFonts w:hint="eastAsia"/>
        </w:rPr>
      </w:pPr>
      <w:r>
        <w:rPr>
          <w:rFonts w:hint="eastAsia"/>
        </w:rPr>
        <w:t>3.3</w:t>
      </w:r>
    </w:p>
    <w:p>
      <w:pPr>
        <w:pStyle w:val="59"/>
        <w:ind w:firstLine="426" w:firstLineChars="0"/>
        <w:rPr>
          <w:rFonts w:hint="eastAsia" w:ascii="Times New Roman" w:hAnsi="Times New Roman" w:eastAsia="黑体" w:cs="Times New Roman"/>
          <w:sz w:val="21"/>
          <w:lang w:val="en-US" w:eastAsia="zh-CN" w:bidi="ar-SA"/>
        </w:rPr>
      </w:pPr>
      <w:r>
        <w:rPr>
          <w:rFonts w:hint="eastAsia" w:ascii="黑体" w:hAnsi="黑体" w:eastAsia="黑体" w:cs="黑体"/>
        </w:rPr>
        <w:t>任务载荷</w:t>
      </w:r>
      <w:r>
        <w:rPr>
          <w:rFonts w:hint="eastAsia" w:ascii="黑体" w:hAnsi="黑体" w:eastAsia="黑体" w:cs="黑体"/>
          <w:lang w:val="en-US" w:eastAsia="zh-CN"/>
        </w:rPr>
        <w:t>教学</w:t>
      </w:r>
      <w:r>
        <w:rPr>
          <w:rFonts w:hint="eastAsia" w:ascii="黑体" w:hAnsi="黑体" w:eastAsia="黑体" w:cs="黑体"/>
        </w:rPr>
        <w:t>无人机</w:t>
      </w:r>
      <w:r>
        <w:rPr>
          <w:rFonts w:hint="eastAsia" w:ascii="黑体" w:hAnsi="黑体" w:eastAsia="+中文正文" w:cs="黑体"/>
          <w:lang w:eastAsia="zh-CN"/>
        </w:rPr>
        <w:t xml:space="preserve">  </w:t>
      </w:r>
      <w:r>
        <w:rPr>
          <w:rFonts w:hint="eastAsia" w:ascii="Times New Roman" w:eastAsia="黑体" w:cs="Times New Roman"/>
          <w:sz w:val="21"/>
          <w:lang w:val="en-US" w:eastAsia="zh-CN" w:bidi="ar-SA"/>
        </w:rPr>
        <w:t>m</w:t>
      </w:r>
      <w:r>
        <w:rPr>
          <w:rFonts w:hint="eastAsia" w:ascii="Times New Roman" w:hAnsi="Times New Roman" w:eastAsia="黑体" w:cs="Times New Roman"/>
          <w:sz w:val="21"/>
          <w:lang w:val="en-US" w:eastAsia="zh-CN" w:bidi="ar-SA"/>
        </w:rPr>
        <w:t>ission</w:t>
      </w:r>
      <w:r>
        <w:rPr>
          <w:rFonts w:hint="eastAsia" w:ascii="Times New Roman" w:eastAsia="+中文正文" w:cs="Times New Roman"/>
          <w:sz w:val="21"/>
          <w:lang w:val="en-US" w:eastAsia="zh-CN" w:bidi="ar-SA"/>
        </w:rPr>
        <w:t xml:space="preserve"> </w:t>
      </w:r>
      <w:r>
        <w:rPr>
          <w:rFonts w:hint="eastAsia" w:ascii="Times New Roman" w:hAnsi="Times New Roman" w:eastAsia="黑体" w:cs="Times New Roman"/>
          <w:sz w:val="21"/>
          <w:lang w:val="en-US" w:eastAsia="zh-CN" w:bidi="ar-SA"/>
        </w:rPr>
        <w:t>payload</w:t>
      </w:r>
      <w:r>
        <w:rPr>
          <w:rFonts w:hint="eastAsia" w:ascii="Times New Roman" w:eastAsia="+中文正文" w:cs="Times New Roman"/>
          <w:sz w:val="21"/>
          <w:lang w:val="en-US" w:eastAsia="zh-CN" w:bidi="ar-SA"/>
        </w:rPr>
        <w:t xml:space="preserve"> </w:t>
      </w:r>
      <w:r>
        <w:rPr>
          <w:rFonts w:hint="eastAsia" w:ascii="Times New Roman" w:hAnsi="Times New Roman" w:eastAsia="黑体" w:cs="Times New Roman"/>
          <w:sz w:val="21"/>
          <w:lang w:val="en-US" w:eastAsia="zh-CN" w:bidi="ar-SA"/>
        </w:rPr>
        <w:t>teaching</w:t>
      </w:r>
      <w:r>
        <w:rPr>
          <w:rFonts w:hint="eastAsia" w:ascii="Times New Roman" w:eastAsia="+中文正文" w:cs="Times New Roman"/>
          <w:sz w:val="21"/>
          <w:lang w:val="en-US" w:eastAsia="zh-CN" w:bidi="ar-SA"/>
        </w:rPr>
        <w:t xml:space="preserve"> </w:t>
      </w:r>
      <w:r>
        <w:rPr>
          <w:rFonts w:hint="eastAsia" w:ascii="Times New Roman" w:hAnsi="Times New Roman" w:eastAsia="黑体" w:cs="Times New Roman"/>
          <w:sz w:val="21"/>
          <w:lang w:val="en-US" w:eastAsia="zh-CN" w:bidi="ar-SA"/>
        </w:rPr>
        <w:t>drone</w:t>
      </w:r>
    </w:p>
    <w:p>
      <w:pPr>
        <w:pStyle w:val="59"/>
        <w:ind w:firstLine="424" w:firstLineChars="202"/>
        <w:rPr>
          <w:rFonts w:hint="eastAsia" w:hAnsi="宋体" w:cs="宋体"/>
        </w:rPr>
      </w:pPr>
      <w:r>
        <w:rPr>
          <w:rFonts w:hint="eastAsia" w:hAnsi="宋体" w:cs="宋体"/>
          <w:lang w:val="en-US" w:eastAsia="zh-CN"/>
        </w:rPr>
        <w:t>满足中小学航空科技教学需求，具备任务载荷功能，能控制执行部分特定教学任务（摄影、监测、模拟救援等）的无人机</w:t>
      </w:r>
      <w:r>
        <w:rPr>
          <w:rFonts w:hint="eastAsia" w:hAnsi="宋体" w:cs="宋体"/>
        </w:rPr>
        <w:t>。</w:t>
      </w:r>
    </w:p>
    <w:p>
      <w:pPr>
        <w:pStyle w:val="59"/>
        <w:spacing w:beforeLines="50" w:afterLines="50"/>
        <w:ind w:firstLine="0" w:firstLineChars="0"/>
        <w:rPr>
          <w:rFonts w:ascii="黑体" w:hAnsi="黑体" w:eastAsia="黑体" w:cs="黑体"/>
        </w:rPr>
      </w:pPr>
      <w:r>
        <w:rPr>
          <w:rFonts w:hint="eastAsia" w:ascii="黑体" w:hAnsi="黑体" w:eastAsia="黑体" w:cs="黑体"/>
        </w:rPr>
        <w:t>3.4</w:t>
      </w:r>
    </w:p>
    <w:p>
      <w:pPr>
        <w:pStyle w:val="142"/>
        <w:tabs>
          <w:tab w:val="clear" w:pos="840"/>
        </w:tabs>
        <w:spacing w:line="240" w:lineRule="auto"/>
        <w:ind w:left="0" w:right="0" w:rightChars="0" w:firstLine="420" w:firstLineChars="200"/>
        <w:rPr>
          <w:rFonts w:hint="eastAsia"/>
        </w:rPr>
      </w:pPr>
      <w:r>
        <w:rPr>
          <w:rFonts w:hint="eastAsia" w:ascii="黑体" w:hAnsi="黑体" w:cs="黑体"/>
        </w:rPr>
        <w:t>竞技教学无人机</w:t>
      </w:r>
      <w:r>
        <w:rPr>
          <w:rFonts w:hint="eastAsia" w:ascii="黑体" w:hAnsi="黑体" w:eastAsia="+中文正文" w:cs="黑体"/>
          <w:lang w:eastAsia="zh-CN"/>
        </w:rPr>
        <w:t xml:space="preserve">  </w:t>
      </w:r>
      <w:r>
        <w:rPr>
          <w:rFonts w:hint="eastAsia"/>
          <w:lang w:val="en-US" w:eastAsia="zh-CN"/>
        </w:rPr>
        <w:t>r</w:t>
      </w:r>
      <w:r>
        <w:rPr>
          <w:rFonts w:hint="eastAsia"/>
        </w:rPr>
        <w:t>acing</w:t>
      </w:r>
      <w:r>
        <w:rPr>
          <w:rFonts w:hint="eastAsia" w:eastAsia="+中文正文"/>
          <w:lang w:eastAsia="zh-CN"/>
        </w:rPr>
        <w:t xml:space="preserve"> </w:t>
      </w:r>
      <w:r>
        <w:rPr>
          <w:rFonts w:hint="eastAsia"/>
        </w:rPr>
        <w:t>teaching</w:t>
      </w:r>
      <w:r>
        <w:rPr>
          <w:rFonts w:hint="eastAsia" w:eastAsia="+中文正文"/>
          <w:lang w:eastAsia="zh-CN"/>
        </w:rPr>
        <w:t xml:space="preserve"> </w:t>
      </w:r>
      <w:r>
        <w:rPr>
          <w:rFonts w:hint="eastAsia"/>
        </w:rPr>
        <w:t>drone</w:t>
      </w:r>
    </w:p>
    <w:p>
      <w:pPr>
        <w:pStyle w:val="59"/>
        <w:ind w:firstLine="424" w:firstLineChars="202"/>
        <w:rPr>
          <w:rFonts w:hint="eastAsia" w:hAnsi="宋体" w:cs="宋体"/>
          <w:lang w:val="en-US" w:eastAsia="zh-CN"/>
        </w:rPr>
      </w:pPr>
      <w:r>
        <w:rPr>
          <w:rFonts w:hint="eastAsia" w:hAnsi="宋体" w:cs="宋体"/>
          <w:lang w:val="en-US" w:eastAsia="zh-CN"/>
        </w:rPr>
        <w:t>满足中小学航空科技教学需求，通过手动遥控控制的无人机，包括固定翼式和旋翼式。</w:t>
      </w:r>
    </w:p>
    <w:p>
      <w:pPr>
        <w:pStyle w:val="59"/>
        <w:keepNext w:val="0"/>
        <w:keepLines w:val="0"/>
        <w:pageBreakBefore w:val="0"/>
        <w:widowControl/>
        <w:kinsoku/>
        <w:wordWrap/>
        <w:overflowPunct/>
        <w:topLinePunct w:val="0"/>
        <w:autoSpaceDE w:val="0"/>
        <w:autoSpaceDN w:val="0"/>
        <w:bidi w:val="0"/>
        <w:adjustRightInd/>
        <w:snapToGrid/>
        <w:spacing w:beforeLines="50" w:afterLines="50"/>
        <w:ind w:firstLine="0" w:firstLineChars="0"/>
        <w:textAlignment w:val="auto"/>
        <w:rPr>
          <w:rFonts w:hint="eastAsia" w:ascii="黑体" w:hAnsi="黑体" w:eastAsia="黑体" w:cs="黑体"/>
          <w:lang w:val="en-US" w:eastAsia="zh-CN"/>
        </w:rPr>
      </w:pPr>
      <w:r>
        <w:rPr>
          <w:rFonts w:hint="eastAsia" w:ascii="黑体" w:hAnsi="黑体" w:eastAsia="黑体" w:cs="黑体"/>
        </w:rPr>
        <w:t>3.</w:t>
      </w:r>
      <w:r>
        <w:rPr>
          <w:rFonts w:hint="eastAsia" w:ascii="黑体" w:hAnsi="黑体" w:eastAsia="黑体" w:cs="黑体"/>
          <w:lang w:val="en-US" w:eastAsia="zh-CN"/>
        </w:rPr>
        <w:t>5</w:t>
      </w:r>
    </w:p>
    <w:p>
      <w:pPr>
        <w:pStyle w:val="59"/>
        <w:keepNext w:val="0"/>
        <w:keepLines w:val="0"/>
        <w:pageBreakBefore w:val="0"/>
        <w:widowControl/>
        <w:kinsoku/>
        <w:wordWrap/>
        <w:overflowPunct/>
        <w:topLinePunct w:val="0"/>
        <w:autoSpaceDE w:val="0"/>
        <w:autoSpaceDN w:val="0"/>
        <w:bidi w:val="0"/>
        <w:adjustRightInd/>
        <w:snapToGrid/>
        <w:ind w:firstLine="420" w:firstLineChars="0"/>
        <w:textAlignment w:val="auto"/>
        <w:rPr>
          <w:rFonts w:hint="eastAsia" w:ascii="Times New Roman" w:hAnsi="Times New Roman" w:eastAsia="黑体" w:cs="Times New Roman"/>
          <w:sz w:val="21"/>
          <w:lang w:val="en-US" w:eastAsia="zh-CN" w:bidi="ar-SA"/>
        </w:rPr>
      </w:pPr>
      <w:r>
        <w:rPr>
          <w:rFonts w:hint="eastAsia" w:ascii="黑体" w:hAnsi="黑体" w:eastAsia="黑体" w:cs="黑体"/>
        </w:rPr>
        <w:t>任务载荷</w:t>
      </w:r>
      <w:r>
        <w:rPr>
          <w:rFonts w:hint="eastAsia" w:ascii="黑体" w:hAnsi="黑体" w:eastAsia="+中文正文" w:cs="黑体"/>
          <w:lang w:eastAsia="zh-CN"/>
        </w:rPr>
        <w:t xml:space="preserve">  </w:t>
      </w:r>
      <w:r>
        <w:rPr>
          <w:rFonts w:hint="eastAsia" w:ascii="Times New Roman" w:eastAsia="黑体" w:cs="Times New Roman"/>
          <w:sz w:val="21"/>
          <w:lang w:val="en-US" w:eastAsia="zh-CN" w:bidi="ar-SA"/>
        </w:rPr>
        <w:t>m</w:t>
      </w:r>
      <w:r>
        <w:rPr>
          <w:rFonts w:hint="eastAsia" w:ascii="Times New Roman" w:hAnsi="Times New Roman" w:eastAsia="黑体" w:cs="Times New Roman"/>
          <w:sz w:val="21"/>
          <w:lang w:val="en-US" w:eastAsia="zh-CN" w:bidi="ar-SA"/>
        </w:rPr>
        <w:t>ission</w:t>
      </w:r>
      <w:r>
        <w:rPr>
          <w:rFonts w:hint="eastAsia" w:ascii="Times New Roman" w:eastAsia="+中文正文" w:cs="Times New Roman"/>
          <w:sz w:val="21"/>
          <w:lang w:val="en-US" w:eastAsia="zh-CN" w:bidi="ar-SA"/>
        </w:rPr>
        <w:t xml:space="preserve"> </w:t>
      </w:r>
      <w:r>
        <w:rPr>
          <w:rFonts w:hint="eastAsia" w:ascii="Times New Roman" w:hAnsi="Times New Roman" w:eastAsia="黑体" w:cs="Times New Roman"/>
          <w:sz w:val="21"/>
          <w:lang w:val="en-US" w:eastAsia="zh-CN" w:bidi="ar-SA"/>
        </w:rPr>
        <w:t>payload</w:t>
      </w:r>
    </w:p>
    <w:p>
      <w:pPr>
        <w:pStyle w:val="59"/>
        <w:rPr>
          <w:rFonts w:hint="eastAsia" w:hAnsi="宋体" w:cs="宋体"/>
          <w:lang w:val="en-US" w:eastAsia="zh-CN"/>
        </w:rPr>
      </w:pPr>
      <w:r>
        <w:rPr>
          <w:rFonts w:hint="eastAsia" w:hAnsi="宋体" w:cs="宋体"/>
          <w:lang w:val="en-US" w:eastAsia="zh-CN"/>
        </w:rPr>
        <w:t>用于执行特定任务、收集数据等功能，搭载在无人机上的设备、传感器、工具等部件。</w:t>
      </w:r>
    </w:p>
    <w:p>
      <w:pPr>
        <w:pStyle w:val="59"/>
        <w:spacing w:beforeLines="50" w:afterLines="50"/>
        <w:ind w:firstLine="0" w:firstLineChars="0"/>
        <w:rPr>
          <w:rFonts w:hint="eastAsia" w:ascii="黑体" w:hAnsi="宋体" w:eastAsia="黑体"/>
          <w:szCs w:val="21"/>
          <w:lang w:eastAsia="zh-CN"/>
        </w:rPr>
      </w:pPr>
      <w:r>
        <w:rPr>
          <w:rFonts w:ascii="黑体" w:hAnsi="宋体" w:eastAsia="黑体"/>
          <w:szCs w:val="21"/>
        </w:rPr>
        <w:t>3.</w:t>
      </w:r>
      <w:r>
        <w:rPr>
          <w:rFonts w:hint="eastAsia" w:ascii="黑体" w:hAnsi="宋体" w:eastAsia="黑体"/>
          <w:szCs w:val="21"/>
          <w:lang w:val="en-US" w:eastAsia="zh-CN"/>
        </w:rPr>
        <w:t>6</w:t>
      </w:r>
    </w:p>
    <w:p>
      <w:pPr>
        <w:pStyle w:val="59"/>
        <w:keepNext w:val="0"/>
        <w:keepLines w:val="0"/>
        <w:pageBreakBefore w:val="0"/>
        <w:widowControl/>
        <w:kinsoku/>
        <w:wordWrap/>
        <w:overflowPunct/>
        <w:topLinePunct w:val="0"/>
        <w:autoSpaceDE w:val="0"/>
        <w:autoSpaceDN w:val="0"/>
        <w:bidi w:val="0"/>
        <w:adjustRightInd/>
        <w:snapToGrid/>
        <w:ind w:firstLine="420" w:firstLineChars="0"/>
        <w:textAlignment w:val="auto"/>
        <w:rPr>
          <w:rFonts w:hint="eastAsia" w:ascii="黑体" w:hAnsi="黑体" w:eastAsia="黑体" w:cs="黑体"/>
        </w:rPr>
      </w:pPr>
      <w:r>
        <w:rPr>
          <w:rFonts w:hint="eastAsia" w:ascii="黑体" w:hAnsi="黑体" w:eastAsia="黑体" w:cs="黑体"/>
          <w:lang w:val="en-US" w:eastAsia="zh-CN"/>
        </w:rPr>
        <w:t>无人机</w:t>
      </w:r>
      <w:r>
        <w:rPr>
          <w:rFonts w:hint="eastAsia" w:ascii="黑体" w:hAnsi="黑体" w:eastAsia="黑体" w:cs="黑体"/>
        </w:rPr>
        <w:t>传感器</w:t>
      </w:r>
      <w:r>
        <w:rPr>
          <w:rFonts w:hint="eastAsia" w:ascii="黑体" w:hAnsi="黑体" w:eastAsia="黑体" w:cs="黑体"/>
          <w:lang w:eastAsia="zh-CN"/>
        </w:rPr>
        <w:t xml:space="preserve">  </w:t>
      </w:r>
      <w:r>
        <w:rPr>
          <w:rFonts w:hint="default" w:ascii="Times New Roman" w:hAnsi="Times New Roman" w:eastAsia="黑体" w:cs="Times New Roman"/>
          <w:lang w:val="en-US" w:eastAsia="zh-CN"/>
        </w:rPr>
        <w:t>drone</w:t>
      </w:r>
      <w:r>
        <w:rPr>
          <w:rFonts w:hint="default" w:ascii="Times New Roman" w:hAnsi="Times New Roman" w:eastAsia="黑体" w:cs="Times New Roman"/>
          <w:lang w:eastAsia="zh-CN"/>
        </w:rPr>
        <w:t xml:space="preserve"> </w:t>
      </w:r>
      <w:r>
        <w:rPr>
          <w:rFonts w:hint="default" w:ascii="Times New Roman" w:hAnsi="Times New Roman" w:eastAsia="黑体" w:cs="Times New Roman"/>
        </w:rPr>
        <w:t>sensor</w:t>
      </w:r>
    </w:p>
    <w:p>
      <w:pPr>
        <w:pStyle w:val="59"/>
        <w:rPr>
          <w:rFonts w:hint="eastAsia" w:hAnsi="宋体" w:eastAsia="宋体" w:cs="宋体"/>
          <w:lang w:val="en-US" w:eastAsia="zh-CN"/>
        </w:rPr>
      </w:pPr>
      <w:r>
        <w:rPr>
          <w:rFonts w:hAnsi="宋体"/>
          <w:kern w:val="0"/>
          <w:szCs w:val="21"/>
        </w:rPr>
        <w:t>用于获取</w:t>
      </w:r>
      <w:r>
        <w:rPr>
          <w:rFonts w:hint="eastAsia" w:hAnsi="宋体"/>
          <w:kern w:val="0"/>
          <w:szCs w:val="21"/>
          <w:lang w:val="en-US" w:eastAsia="zh-CN"/>
        </w:rPr>
        <w:t>无人机</w:t>
      </w:r>
      <w:r>
        <w:rPr>
          <w:rFonts w:hAnsi="宋体"/>
          <w:kern w:val="0"/>
          <w:szCs w:val="21"/>
        </w:rPr>
        <w:t>控制所需的内部和外部信息的传感器</w:t>
      </w:r>
      <w:r>
        <w:rPr>
          <w:rFonts w:hint="eastAsia" w:hAnsi="宋体"/>
          <w:kern w:val="0"/>
          <w:szCs w:val="21"/>
          <w:lang w:eastAsia="zh-CN"/>
        </w:rPr>
        <w:t>。</w:t>
      </w:r>
    </w:p>
    <w:p>
      <w:pPr>
        <w:pStyle w:val="64"/>
        <w:spacing w:beforeLines="100" w:afterLines="100"/>
        <w:ind w:left="0"/>
        <w:rPr>
          <w:rFonts w:hint="default" w:eastAsia="黑体"/>
          <w:lang w:val="en-US" w:eastAsia="zh-CN"/>
        </w:rPr>
      </w:pPr>
      <w:bookmarkStart w:id="8" w:name="_Toc21962"/>
      <w:r>
        <w:rPr>
          <w:rFonts w:hint="eastAsia"/>
        </w:rPr>
        <w:t>4</w:t>
      </w:r>
      <w:r>
        <w:rPr>
          <w:rFonts w:hint="eastAsia" w:eastAsia="+中文正文"/>
          <w:lang w:eastAsia="zh-CN"/>
        </w:rPr>
        <w:t xml:space="preserve">  </w:t>
      </w:r>
      <w:r>
        <w:rPr>
          <w:rFonts w:hint="eastAsia"/>
          <w:lang w:val="en-US" w:eastAsia="zh-CN"/>
        </w:rPr>
        <w:t>产品分类</w:t>
      </w:r>
      <w:bookmarkEnd w:id="8"/>
    </w:p>
    <w:p>
      <w:pPr>
        <w:pStyle w:val="63"/>
        <w:keepNext w:val="0"/>
        <w:keepLines w:val="0"/>
        <w:pageBreakBefore w:val="0"/>
        <w:widowControl w:val="0"/>
        <w:numPr>
          <w:ilvl w:val="1"/>
          <w:numId w:val="0"/>
        </w:numPr>
        <w:kinsoku/>
        <w:wordWrap/>
        <w:overflowPunct/>
        <w:topLinePunct w:val="0"/>
        <w:autoSpaceDE/>
        <w:autoSpaceDN/>
        <w:bidi w:val="0"/>
        <w:adjustRightInd/>
        <w:snapToGrid/>
        <w:ind w:firstLine="420" w:firstLineChars="200"/>
        <w:textAlignment w:val="auto"/>
      </w:pPr>
      <w:r>
        <w:rPr>
          <w:rFonts w:hint="eastAsia" w:ascii="宋体" w:hAnsi="宋体" w:eastAsia="宋体" w:cs="宋体"/>
        </w:rPr>
        <w:t>教学无人机按教学目的可分为编程教学无人机、任务载荷教学无人机和竞技教学无人机。</w:t>
      </w:r>
    </w:p>
    <w:p>
      <w:pPr>
        <w:pStyle w:val="64"/>
        <w:widowControl w:val="0"/>
        <w:spacing w:beforeLines="100" w:afterLines="100"/>
        <w:ind w:left="0"/>
      </w:pPr>
      <w:bookmarkStart w:id="9" w:name="_Toc19385"/>
      <w:r>
        <w:rPr>
          <w:rFonts w:hint="eastAsia"/>
        </w:rPr>
        <w:t>5</w:t>
      </w:r>
      <w:r>
        <w:rPr>
          <w:rFonts w:hint="eastAsia" w:eastAsia="+中文正文"/>
          <w:lang w:eastAsia="zh-CN"/>
        </w:rPr>
        <w:t xml:space="preserve">  </w:t>
      </w:r>
      <w:r>
        <w:t>产品组成</w:t>
      </w:r>
      <w:bookmarkEnd w:id="9"/>
    </w:p>
    <w:p>
      <w:pPr>
        <w:pStyle w:val="63"/>
        <w:keepNext w:val="0"/>
        <w:keepLines w:val="0"/>
        <w:pageBreakBefore w:val="0"/>
        <w:widowControl w:val="0"/>
        <w:numPr>
          <w:ilvl w:val="1"/>
          <w:numId w:val="0"/>
        </w:numPr>
        <w:kinsoku/>
        <w:wordWrap/>
        <w:overflowPunct/>
        <w:topLinePunct w:val="0"/>
        <w:bidi w:val="0"/>
        <w:adjustRightInd/>
        <w:snapToGrid/>
        <w:spacing w:beforeLines="0" w:afterLines="0"/>
        <w:textAlignment w:val="auto"/>
        <w:rPr>
          <w:rFonts w:hint="eastAsia" w:ascii="宋体" w:hAnsi="宋体" w:eastAsia="宋体" w:cs="宋体"/>
          <w:lang w:eastAsia="zh-CN"/>
        </w:rPr>
      </w:pPr>
      <w:r>
        <w:rPr>
          <w:rFonts w:hint="eastAsia"/>
        </w:rPr>
        <w:t>5.1</w:t>
      </w:r>
      <w:r>
        <w:rPr>
          <w:rFonts w:hint="eastAsia" w:eastAsia="+中文正文"/>
          <w:lang w:eastAsia="zh-CN"/>
        </w:rPr>
        <w:t xml:space="preserve">  </w:t>
      </w:r>
      <w:r>
        <w:rPr>
          <w:rFonts w:hint="eastAsia" w:ascii="宋体" w:hAnsi="宋体" w:eastAsia="宋体" w:cs="宋体"/>
        </w:rPr>
        <w:t>教学无人机</w:t>
      </w:r>
      <w:r>
        <w:rPr>
          <w:rFonts w:hint="eastAsia" w:ascii="宋体" w:hAnsi="宋体" w:eastAsia="宋体" w:cs="宋体"/>
          <w:lang w:val="en-US" w:eastAsia="zh-CN"/>
        </w:rPr>
        <w:t>应</w:t>
      </w:r>
      <w:r>
        <w:rPr>
          <w:rFonts w:hint="eastAsia" w:ascii="宋体" w:hAnsi="宋体" w:eastAsia="宋体" w:cs="宋体"/>
        </w:rPr>
        <w:t>由机身本体、无人机传感器、控制系统、执行</w:t>
      </w:r>
      <w:r>
        <w:rPr>
          <w:rFonts w:hint="eastAsia" w:ascii="宋体" w:hAnsi="宋体" w:eastAsia="宋体" w:cs="宋体"/>
          <w:lang w:val="en-US" w:eastAsia="zh-CN"/>
        </w:rPr>
        <w:t>机构</w:t>
      </w:r>
      <w:r>
        <w:rPr>
          <w:rFonts w:hint="eastAsia" w:ascii="宋体" w:hAnsi="宋体" w:eastAsia="宋体" w:cs="宋体"/>
        </w:rPr>
        <w:t>、动力电源、教学资源组成</w:t>
      </w:r>
      <w:r>
        <w:rPr>
          <w:rFonts w:hint="eastAsia" w:ascii="宋体" w:hAnsi="宋体" w:eastAsia="宋体" w:cs="宋体"/>
          <w:lang w:eastAsia="zh-CN"/>
        </w:rPr>
        <w:t>。</w:t>
      </w:r>
    </w:p>
    <w:p>
      <w:pPr>
        <w:pStyle w:val="59"/>
        <w:keepNext w:val="0"/>
        <w:keepLines w:val="0"/>
        <w:pageBreakBefore w:val="0"/>
        <w:kinsoku/>
        <w:wordWrap/>
        <w:overflowPunct/>
        <w:topLinePunct w:val="0"/>
        <w:bidi w:val="0"/>
        <w:adjustRightInd/>
        <w:snapToGrid/>
        <w:ind w:firstLine="0" w:firstLineChars="0"/>
        <w:textAlignment w:val="auto"/>
        <w:rPr>
          <w:rFonts w:hint="eastAsia"/>
        </w:rPr>
      </w:pPr>
      <w:r>
        <w:rPr>
          <w:rFonts w:hint="eastAsia" w:ascii="黑体" w:hAnsi="黑体" w:eastAsia="黑体" w:cs="黑体"/>
        </w:rPr>
        <w:t>5.2</w:t>
      </w:r>
      <w:r>
        <w:rPr>
          <w:rFonts w:hint="eastAsia" w:ascii="黑体" w:hAnsi="黑体" w:eastAsia="+中文正文" w:cs="黑体"/>
          <w:lang w:eastAsia="zh-CN"/>
        </w:rPr>
        <w:t xml:space="preserve">  </w:t>
      </w:r>
      <w:r>
        <w:rPr>
          <w:rFonts w:hint="eastAsia"/>
        </w:rPr>
        <w:t>编程教学无人机</w:t>
      </w:r>
      <w:r>
        <w:rPr>
          <w:rFonts w:hint="eastAsia"/>
          <w:lang w:val="en-US" w:eastAsia="zh-CN"/>
        </w:rPr>
        <w:t>包括教学无人机组成</w:t>
      </w:r>
      <w:r>
        <w:rPr>
          <w:rFonts w:hint="eastAsia"/>
        </w:rPr>
        <w:t>，</w:t>
      </w:r>
      <w:r>
        <w:rPr>
          <w:rFonts w:hint="eastAsia"/>
          <w:lang w:val="en-US" w:eastAsia="zh-CN"/>
        </w:rPr>
        <w:t>并</w:t>
      </w:r>
      <w:r>
        <w:rPr>
          <w:rFonts w:hint="eastAsia"/>
        </w:rPr>
        <w:t>包括编程接口和专用的编程软件，宜包括用于无人机编程教学的附件。</w:t>
      </w:r>
    </w:p>
    <w:p>
      <w:pPr>
        <w:pStyle w:val="59"/>
        <w:keepNext w:val="0"/>
        <w:keepLines w:val="0"/>
        <w:pageBreakBefore w:val="0"/>
        <w:kinsoku/>
        <w:wordWrap/>
        <w:overflowPunct/>
        <w:topLinePunct w:val="0"/>
        <w:bidi w:val="0"/>
        <w:adjustRightInd/>
        <w:snapToGrid/>
        <w:ind w:left="0" w:leftChars="0" w:firstLine="0" w:firstLineChars="0"/>
        <w:textAlignment w:val="auto"/>
        <w:rPr>
          <w:rFonts w:hint="eastAsia"/>
        </w:rPr>
      </w:pPr>
      <w:r>
        <w:rPr>
          <w:rFonts w:hint="eastAsia" w:ascii="黑体" w:hAnsi="黑体" w:eastAsia="黑体" w:cs="黑体"/>
        </w:rPr>
        <w:t>5.3</w:t>
      </w:r>
      <w:r>
        <w:rPr>
          <w:rFonts w:hint="eastAsia" w:ascii="黑体" w:hAnsi="黑体" w:eastAsia="+中文正文" w:cs="黑体"/>
          <w:lang w:eastAsia="zh-CN"/>
        </w:rPr>
        <w:t xml:space="preserve">  </w:t>
      </w:r>
      <w:r>
        <w:rPr>
          <w:rFonts w:hint="eastAsia"/>
        </w:rPr>
        <w:t>任务载荷教学无人机</w:t>
      </w:r>
      <w:r>
        <w:rPr>
          <w:rFonts w:hint="eastAsia"/>
          <w:lang w:val="en-US" w:eastAsia="zh-CN"/>
        </w:rPr>
        <w:t>包括教学无人机组成</w:t>
      </w:r>
      <w:r>
        <w:rPr>
          <w:rFonts w:hint="eastAsia"/>
        </w:rPr>
        <w:t>，</w:t>
      </w:r>
      <w:r>
        <w:rPr>
          <w:rFonts w:hint="eastAsia"/>
          <w:lang w:val="en-US" w:eastAsia="zh-CN"/>
        </w:rPr>
        <w:t>并</w:t>
      </w:r>
      <w:r>
        <w:rPr>
          <w:rFonts w:hint="eastAsia"/>
        </w:rPr>
        <w:t>包括任务载荷，宜包括用于无人机任务载荷教学的附件。</w:t>
      </w:r>
    </w:p>
    <w:p>
      <w:pPr>
        <w:pStyle w:val="59"/>
        <w:keepNext w:val="0"/>
        <w:keepLines w:val="0"/>
        <w:pageBreakBefore w:val="0"/>
        <w:kinsoku/>
        <w:wordWrap/>
        <w:overflowPunct/>
        <w:topLinePunct w:val="0"/>
        <w:bidi w:val="0"/>
        <w:adjustRightInd/>
        <w:snapToGrid/>
        <w:ind w:left="0" w:leftChars="0" w:firstLine="0" w:firstLineChars="0"/>
        <w:textAlignment w:val="auto"/>
        <w:rPr>
          <w:rFonts w:hint="eastAsia" w:eastAsia="宋体"/>
          <w:lang w:eastAsia="zh-CN"/>
        </w:rPr>
      </w:pPr>
      <w:r>
        <w:rPr>
          <w:rFonts w:hint="eastAsia" w:ascii="黑体" w:hAnsi="黑体" w:eastAsia="黑体" w:cs="黑体"/>
        </w:rPr>
        <w:t>5.4</w:t>
      </w:r>
      <w:r>
        <w:rPr>
          <w:rFonts w:hint="eastAsia" w:ascii="黑体" w:hAnsi="黑体" w:eastAsia="+中文正文" w:cs="黑体"/>
          <w:lang w:eastAsia="zh-CN"/>
        </w:rPr>
        <w:t xml:space="preserve">  </w:t>
      </w:r>
      <w:r>
        <w:rPr>
          <w:rFonts w:hint="eastAsia"/>
        </w:rPr>
        <w:t>竞技教学无人机</w:t>
      </w:r>
      <w:r>
        <w:rPr>
          <w:rFonts w:hint="eastAsia"/>
          <w:lang w:val="en-US" w:eastAsia="zh-CN"/>
        </w:rPr>
        <w:t>包括教学无人机组成</w:t>
      </w:r>
      <w:r>
        <w:rPr>
          <w:rFonts w:hint="eastAsia"/>
        </w:rPr>
        <w:t>，</w:t>
      </w:r>
      <w:r>
        <w:rPr>
          <w:rFonts w:hint="eastAsia"/>
          <w:lang w:val="en-US" w:eastAsia="zh-CN"/>
        </w:rPr>
        <w:t>并</w:t>
      </w:r>
      <w:r>
        <w:rPr>
          <w:rFonts w:hint="eastAsia"/>
        </w:rPr>
        <w:t>包括高性能电池和电机，宜包括用于无人机竞技教学的附件。</w:t>
      </w:r>
      <w:r>
        <w:rPr>
          <w:rFonts w:hint="eastAsia" w:eastAsia="+中文正文"/>
          <w:lang w:eastAsia="zh-CN"/>
        </w:rPr>
        <w:t xml:space="preserve"> </w:t>
      </w:r>
    </w:p>
    <w:p>
      <w:pPr>
        <w:pStyle w:val="64"/>
        <w:keepNext w:val="0"/>
        <w:keepLines w:val="0"/>
        <w:pageBreakBefore w:val="0"/>
        <w:widowControl w:val="0"/>
        <w:kinsoku/>
        <w:wordWrap/>
        <w:overflowPunct/>
        <w:topLinePunct w:val="0"/>
        <w:autoSpaceDE/>
        <w:autoSpaceDN/>
        <w:bidi w:val="0"/>
        <w:adjustRightInd/>
        <w:snapToGrid/>
        <w:spacing w:beforeLines="100" w:afterLines="100"/>
        <w:ind w:left="0"/>
        <w:textAlignment w:val="auto"/>
        <w:rPr>
          <w:rFonts w:hint="eastAsia" w:eastAsia="黑体"/>
          <w:lang w:eastAsia="zh-CN"/>
        </w:rPr>
      </w:pPr>
      <w:bookmarkStart w:id="10" w:name="_Toc18695"/>
      <w:r>
        <w:rPr>
          <w:rFonts w:hint="eastAsia"/>
          <w:lang w:val="en-US" w:eastAsia="zh-CN"/>
        </w:rPr>
        <w:t>6</w:t>
      </w:r>
      <w:r>
        <w:rPr>
          <w:rFonts w:hint="eastAsia" w:eastAsia="+中文正文"/>
          <w:lang w:eastAsia="zh-CN"/>
        </w:rPr>
        <w:t xml:space="preserve">  </w:t>
      </w:r>
      <w:r>
        <w:rPr>
          <w:rFonts w:hint="eastAsia"/>
          <w:lang w:val="en-US" w:eastAsia="zh-CN"/>
        </w:rPr>
        <w:t>要求</w:t>
      </w:r>
      <w:bookmarkEnd w:id="10"/>
    </w:p>
    <w:p>
      <w:pPr>
        <w:pStyle w:val="59"/>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color w:val="auto"/>
        </w:rPr>
      </w:pPr>
      <w:r>
        <w:rPr>
          <w:rFonts w:hint="eastAsia" w:ascii="黑体" w:hAnsi="黑体" w:eastAsia="黑体" w:cs="黑体"/>
          <w:color w:val="auto"/>
        </w:rPr>
        <w:t>6.1</w:t>
      </w:r>
      <w:r>
        <w:rPr>
          <w:rFonts w:hint="eastAsia" w:ascii="黑体" w:hAnsi="黑体" w:eastAsia="+中文正文" w:cs="黑体"/>
          <w:color w:val="auto"/>
          <w:lang w:eastAsia="zh-CN"/>
        </w:rPr>
        <w:t xml:space="preserve">  </w:t>
      </w:r>
      <w:r>
        <w:rPr>
          <w:rFonts w:hint="eastAsia" w:ascii="黑体" w:hAnsi="黑体" w:eastAsia="黑体" w:cs="黑体"/>
          <w:color w:val="auto"/>
        </w:rPr>
        <w:t>性能要求</w:t>
      </w:r>
    </w:p>
    <w:p>
      <w:pPr>
        <w:pStyle w:val="59"/>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color w:val="auto"/>
        </w:rPr>
      </w:pPr>
      <w:r>
        <w:rPr>
          <w:rFonts w:hint="eastAsia" w:ascii="黑体" w:hAnsi="黑体" w:eastAsia="黑体" w:cs="黑体"/>
          <w:color w:val="auto"/>
        </w:rPr>
        <w:t>6.1.1</w:t>
      </w:r>
      <w:r>
        <w:rPr>
          <w:rFonts w:hint="eastAsia" w:ascii="黑体" w:hAnsi="黑体" w:eastAsia="+中文正文" w:cs="黑体"/>
          <w:color w:val="auto"/>
          <w:lang w:eastAsia="zh-CN"/>
        </w:rPr>
        <w:t xml:space="preserve"> </w:t>
      </w:r>
      <w:r>
        <w:rPr>
          <w:rFonts w:hint="eastAsia" w:ascii="黑体" w:hAnsi="黑体" w:eastAsia="+中文正文" w:cs="黑体"/>
          <w:color w:val="auto"/>
          <w:lang w:val="en-US" w:eastAsia="zh-CN"/>
        </w:rPr>
        <w:t xml:space="preserve"> </w:t>
      </w:r>
      <w:r>
        <w:rPr>
          <w:rFonts w:hint="eastAsia" w:ascii="黑体" w:hAnsi="黑体" w:eastAsia="黑体" w:cs="黑体"/>
          <w:color w:val="auto"/>
        </w:rPr>
        <w:t>飞行能力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Ansi="宋体"/>
          <w:kern w:val="0"/>
          <w:szCs w:val="21"/>
          <w:lang w:val="en-US"/>
        </w:rPr>
      </w:pPr>
      <w:r>
        <w:rPr>
          <w:rFonts w:hAnsi="宋体"/>
          <w:szCs w:val="21"/>
        </w:rPr>
        <w:t>教学</w:t>
      </w:r>
      <w:r>
        <w:rPr>
          <w:rFonts w:hint="eastAsia" w:hAnsi="宋体"/>
          <w:szCs w:val="21"/>
          <w:lang w:val="en-US" w:eastAsia="zh-CN"/>
        </w:rPr>
        <w:t>无人机起</w:t>
      </w:r>
      <w:r>
        <w:rPr>
          <w:rFonts w:hint="eastAsia" w:ascii="宋体" w:hAnsi="Times New Roman" w:eastAsia="宋体" w:cs="Times New Roman"/>
          <w:kern w:val="0"/>
          <w:sz w:val="21"/>
          <w:szCs w:val="20"/>
          <w:lang w:val="en-US" w:eastAsia="zh-CN" w:bidi="ar-SA"/>
        </w:rPr>
        <w:t>飞</w:t>
      </w:r>
      <w:r>
        <w:rPr>
          <w:rFonts w:hint="eastAsia" w:ascii="宋体" w:cs="Times New Roman"/>
          <w:kern w:val="0"/>
          <w:sz w:val="21"/>
          <w:szCs w:val="20"/>
          <w:lang w:val="en-US" w:eastAsia="zh-CN" w:bidi="ar-SA"/>
        </w:rPr>
        <w:t>全重</w:t>
      </w:r>
      <w:r>
        <w:rPr>
          <w:rFonts w:hint="eastAsia" w:ascii="宋体" w:hAnsi="Times New Roman" w:eastAsia="宋体" w:cs="Times New Roman"/>
          <w:kern w:val="0"/>
          <w:sz w:val="21"/>
          <w:szCs w:val="20"/>
          <w:lang w:val="en-US" w:eastAsia="zh-CN" w:bidi="ar-SA"/>
        </w:rPr>
        <w:t>应小于7</w:t>
      </w:r>
      <w:r>
        <w:rPr>
          <w:rFonts w:hint="eastAsia" w:ascii="宋体" w:cs="Times New Roman"/>
          <w:kern w:val="0"/>
          <w:sz w:val="21"/>
          <w:szCs w:val="20"/>
          <w:lang w:val="en-US" w:eastAsia="zh-CN" w:bidi="ar-SA"/>
        </w:rPr>
        <w:t xml:space="preserve"> k</w:t>
      </w:r>
      <w:r>
        <w:rPr>
          <w:rFonts w:hint="eastAsia" w:ascii="宋体" w:hAnsi="Times New Roman" w:eastAsia="宋体" w:cs="Times New Roman"/>
          <w:kern w:val="0"/>
          <w:sz w:val="21"/>
          <w:szCs w:val="20"/>
          <w:lang w:val="en-US" w:eastAsia="zh-CN" w:bidi="ar-SA"/>
        </w:rPr>
        <w:t>g</w:t>
      </w:r>
      <w:r>
        <w:rPr>
          <w:rFonts w:hint="eastAsia" w:ascii="宋体" w:cs="Times New Roman"/>
          <w:kern w:val="0"/>
          <w:sz w:val="21"/>
          <w:szCs w:val="20"/>
          <w:lang w:val="en-US" w:eastAsia="zh-CN" w:bidi="ar-SA"/>
        </w:rPr>
        <w:t>（包含7 kg）</w:t>
      </w:r>
      <w:r>
        <w:rPr>
          <w:rFonts w:hint="eastAsia" w:ascii="宋体" w:hAnsi="Times New Roman" w:eastAsia="宋体" w:cs="Times New Roman"/>
          <w:kern w:val="0"/>
          <w:sz w:val="21"/>
          <w:szCs w:val="20"/>
          <w:lang w:val="en-US" w:eastAsia="zh-CN" w:bidi="ar-SA"/>
        </w:rPr>
        <w:t>，</w:t>
      </w:r>
      <w:r>
        <w:rPr>
          <w:rFonts w:hint="eastAsia" w:ascii="宋体" w:cs="Times New Roman"/>
          <w:kern w:val="0"/>
          <w:sz w:val="21"/>
          <w:szCs w:val="20"/>
          <w:lang w:val="en-US" w:eastAsia="zh-CN" w:bidi="ar-SA"/>
        </w:rPr>
        <w:t>能</w:t>
      </w:r>
      <w:r>
        <w:rPr>
          <w:rFonts w:hint="eastAsia" w:ascii="宋体" w:hAnsi="Times New Roman" w:eastAsia="宋体" w:cs="Times New Roman"/>
          <w:kern w:val="0"/>
          <w:sz w:val="21"/>
          <w:szCs w:val="20"/>
          <w:lang w:val="en-US" w:eastAsia="zh-CN" w:bidi="ar-SA"/>
        </w:rPr>
        <w:t>进行飞行，运动方式不少于直线、升降、</w:t>
      </w:r>
      <w:r>
        <w:rPr>
          <w:rFonts w:hint="default" w:ascii="宋体" w:hAnsi="Times New Roman" w:eastAsia="宋体" w:cs="Times New Roman"/>
          <w:kern w:val="0"/>
          <w:sz w:val="21"/>
          <w:szCs w:val="20"/>
          <w:lang w:val="en-US" w:eastAsia="zh-CN" w:bidi="ar-SA"/>
        </w:rPr>
        <w:t>悬停及向</w:t>
      </w:r>
      <w:r>
        <w:rPr>
          <w:rFonts w:hint="eastAsia" w:ascii="宋体" w:cs="Times New Roman"/>
          <w:kern w:val="0"/>
          <w:sz w:val="21"/>
          <w:szCs w:val="20"/>
          <w:lang w:val="en-US" w:eastAsia="zh-CN" w:bidi="ar-SA"/>
        </w:rPr>
        <w:t>三</w:t>
      </w:r>
      <w:r>
        <w:rPr>
          <w:rFonts w:hint="default" w:ascii="宋体" w:hAnsi="Times New Roman" w:eastAsia="宋体" w:cs="Times New Roman"/>
          <w:kern w:val="0"/>
          <w:sz w:val="21"/>
          <w:szCs w:val="20"/>
          <w:lang w:val="en-US" w:eastAsia="zh-CN" w:bidi="ar-SA"/>
        </w:rPr>
        <w:t>维空间中任意方向</w:t>
      </w:r>
      <w:r>
        <w:rPr>
          <w:rFonts w:hint="eastAsia" w:ascii="宋体" w:hAnsi="Times New Roman" w:eastAsia="宋体" w:cs="Times New Roman"/>
          <w:kern w:val="0"/>
          <w:sz w:val="21"/>
          <w:szCs w:val="20"/>
          <w:lang w:val="en-US" w:eastAsia="zh-CN" w:bidi="ar-SA"/>
        </w:rPr>
        <w:t>飞行</w:t>
      </w:r>
      <w:r>
        <w:rPr>
          <w:rFonts w:hint="eastAsia" w:hAnsi="宋体"/>
          <w:kern w:val="0"/>
          <w:szCs w:val="21"/>
          <w:lang w:val="en-US" w:eastAsia="zh-CN"/>
        </w:rPr>
        <w:t>。在满电状态、室内环境下，</w:t>
      </w:r>
      <w:r>
        <w:rPr>
          <w:rFonts w:hint="eastAsia" w:hAnsi="宋体"/>
          <w:szCs w:val="21"/>
          <w:lang w:val="en-US" w:eastAsia="zh-CN"/>
        </w:rPr>
        <w:t>教学无人机飞行性能应符合表</w:t>
      </w:r>
      <w:r>
        <w:rPr>
          <w:rFonts w:hint="eastAsia" w:ascii="宋体" w:hAnsi="宋体" w:eastAsia="宋体" w:cs="宋体"/>
          <w:szCs w:val="21"/>
          <w:lang w:val="en-US" w:eastAsia="zh-CN"/>
        </w:rPr>
        <w:t>1</w:t>
      </w:r>
      <w:r>
        <w:rPr>
          <w:rFonts w:hint="eastAsia" w:hAnsi="宋体"/>
          <w:szCs w:val="21"/>
          <w:lang w:val="en-US" w:eastAsia="zh-CN"/>
        </w:rPr>
        <w:t>规定。</w:t>
      </w:r>
    </w:p>
    <w:p>
      <w:pPr>
        <w:pStyle w:val="145"/>
        <w:keepNext w:val="0"/>
        <w:keepLines w:val="0"/>
        <w:pageBreakBefore w:val="0"/>
        <w:widowControl/>
        <w:kinsoku/>
        <w:wordWrap/>
        <w:overflowPunct/>
        <w:topLinePunct w:val="0"/>
        <w:autoSpaceDE/>
        <w:autoSpaceDN/>
        <w:bidi w:val="0"/>
        <w:adjustRightInd/>
        <w:snapToGrid/>
        <w:spacing w:before="157" w:beforeLines="50" w:after="157" w:afterLines="50"/>
        <w:jc w:val="center"/>
        <w:textAlignment w:val="auto"/>
        <w:rPr>
          <w:rFonts w:hint="default" w:hAnsi="宋体" w:eastAsia="宋体"/>
          <w:kern w:val="0"/>
          <w:szCs w:val="21"/>
          <w:lang w:val="en-US" w:eastAsia="zh-CN"/>
        </w:rPr>
      </w:pPr>
      <w:r>
        <w:rPr>
          <w:rFonts w:hint="eastAsia" w:ascii="黑体" w:hAnsi="黑体" w:eastAsia="黑体" w:cs="宋体"/>
        </w:rPr>
        <w:t>表1</w:t>
      </w:r>
      <w:r>
        <w:rPr>
          <w:rFonts w:hint="eastAsia" w:ascii="黑体" w:hAnsi="黑体" w:eastAsia="+中文正文" w:cs="宋体"/>
          <w:lang w:eastAsia="zh-CN"/>
        </w:rPr>
        <w:t xml:space="preserve">  </w:t>
      </w:r>
      <w:r>
        <w:rPr>
          <w:rFonts w:hint="eastAsia" w:ascii="黑体" w:hAnsi="黑体" w:eastAsia="黑体" w:cs="宋体"/>
          <w:lang w:val="en-US" w:eastAsia="zh-CN"/>
        </w:rPr>
        <w:t>教学</w:t>
      </w:r>
      <w:r>
        <w:rPr>
          <w:rFonts w:hint="eastAsia" w:ascii="黑体" w:hAnsi="黑体" w:eastAsia="黑体" w:cs="宋体"/>
        </w:rPr>
        <w:t>无人机</w:t>
      </w:r>
      <w:r>
        <w:rPr>
          <w:rFonts w:hint="eastAsia" w:ascii="黑体" w:hAnsi="黑体" w:eastAsia="黑体" w:cs="宋体"/>
          <w:lang w:val="en-US" w:eastAsia="zh-CN"/>
        </w:rPr>
        <w:t>性能要求</w:t>
      </w:r>
    </w:p>
    <w:tbl>
      <w:tblPr>
        <w:tblStyle w:val="33"/>
        <w:tblpPr w:leftFromText="180" w:rightFromText="180" w:vertAnchor="text" w:horzAnchor="page" w:tblpX="1468" w:tblpY="1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07"/>
        <w:gridCol w:w="2434"/>
        <w:gridCol w:w="1933"/>
        <w:gridCol w:w="2142"/>
        <w:gridCol w:w="25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序号</w:t>
            </w:r>
          </w:p>
        </w:tc>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性能指标</w:t>
            </w:r>
          </w:p>
        </w:tc>
        <w:tc>
          <w:tcPr>
            <w:tcW w:w="1933"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编程教学无人机</w:t>
            </w:r>
          </w:p>
        </w:tc>
        <w:tc>
          <w:tcPr>
            <w:tcW w:w="2142"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任务载荷教学无人机</w:t>
            </w:r>
          </w:p>
        </w:tc>
        <w:tc>
          <w:tcPr>
            <w:tcW w:w="2555"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竞技教学无人机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最大飞行高度</w:t>
            </w:r>
          </w:p>
        </w:tc>
        <w:tc>
          <w:tcPr>
            <w:tcW w:w="1933" w:type="dxa"/>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m</w:t>
            </w:r>
          </w:p>
        </w:tc>
        <w:tc>
          <w:tcPr>
            <w:tcW w:w="2142" w:type="dxa"/>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m</w:t>
            </w:r>
          </w:p>
        </w:tc>
        <w:tc>
          <w:tcPr>
            <w:tcW w:w="2555" w:type="dxa"/>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高度、水平保持精度</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（飞行中悬停操作后）</w:t>
            </w:r>
          </w:p>
        </w:tc>
        <w:tc>
          <w:tcPr>
            <w:tcW w:w="19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c>
          <w:tcPr>
            <w:tcW w:w="21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c>
          <w:tcPr>
            <w:tcW w:w="255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连续工作运动时间</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（环境温度10</w:t>
            </w:r>
            <w:r>
              <w:rPr>
                <w:rFonts w:hint="eastAsia"/>
              </w:rPr>
              <w:t>～</w:t>
            </w:r>
            <w:r>
              <w:rPr>
                <w:rFonts w:hint="eastAsia" w:ascii="宋体" w:hAnsi="宋体" w:eastAsia="宋体" w:cs="宋体"/>
                <w:i w:val="0"/>
                <w:iCs w:val="0"/>
                <w:color w:val="000000"/>
                <w:kern w:val="0"/>
                <w:sz w:val="18"/>
                <w:szCs w:val="18"/>
                <w:u w:val="none"/>
                <w:lang w:val="en-US" w:eastAsia="zh-CN" w:bidi="ar"/>
              </w:rPr>
              <w:t>40</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Times New Roman" w:hAnsi="Times New Roman" w:eastAsia="宋体" w:cs="Times New Roman"/>
                <w:kern w:val="0"/>
                <w:sz w:val="18"/>
                <w:szCs w:val="18"/>
                <w:lang w:val="en-US" w:eastAsia="zh-CN" w:bidi="ar-SA"/>
              </w:rPr>
              <w:t>℃</w:t>
            </w:r>
            <w:r>
              <w:rPr>
                <w:rFonts w:hint="eastAsia" w:ascii="宋体" w:hAnsi="宋体" w:eastAsia="宋体" w:cs="宋体"/>
                <w:i w:val="0"/>
                <w:iCs w:val="0"/>
                <w:color w:val="000000"/>
                <w:kern w:val="0"/>
                <w:sz w:val="18"/>
                <w:szCs w:val="18"/>
                <w:u w:val="none"/>
                <w:lang w:val="en-US" w:eastAsia="zh-CN" w:bidi="ar"/>
              </w:rPr>
              <w:t>，海拔高度</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20</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m）</w:t>
            </w:r>
          </w:p>
        </w:tc>
        <w:tc>
          <w:tcPr>
            <w:tcW w:w="19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Times New Roman" w:hAnsi="Times New Roman" w:eastAsia="宋体" w:cs="Times New Roman"/>
                <w:kern w:val="0"/>
                <w:sz w:val="18"/>
                <w:szCs w:val="18"/>
                <w:lang w:val="en-US" w:eastAsia="zh-CN" w:bidi="ar-SA"/>
              </w:rPr>
              <w:t>min</w:t>
            </w:r>
          </w:p>
        </w:tc>
        <w:tc>
          <w:tcPr>
            <w:tcW w:w="21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Times New Roman" w:hAnsi="Times New Roman" w:eastAsia="宋体" w:cs="Times New Roman"/>
                <w:kern w:val="0"/>
                <w:sz w:val="18"/>
                <w:szCs w:val="18"/>
                <w:lang w:val="en-US" w:eastAsia="zh-CN" w:bidi="ar-SA"/>
              </w:rPr>
              <w:t>min</w:t>
            </w:r>
          </w:p>
        </w:tc>
        <w:tc>
          <w:tcPr>
            <w:tcW w:w="255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Times New Roman" w:hAnsi="Times New Roman" w:eastAsia="宋体" w:cs="Times New Roman"/>
                <w:kern w:val="0"/>
                <w:sz w:val="18"/>
                <w:szCs w:val="18"/>
                <w:lang w:val="en-US" w:eastAsia="zh-CN" w:bidi="ar-SA"/>
              </w:rPr>
              <w:t>min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速度保持续航时间</w:t>
            </w:r>
          </w:p>
        </w:tc>
        <w:tc>
          <w:tcPr>
            <w:tcW w:w="19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sz w:val="18"/>
                <w:szCs w:val="18"/>
                <w:lang w:val="en-US" w:eastAsia="zh-CN"/>
              </w:rPr>
              <w:t>—</w:t>
            </w:r>
          </w:p>
        </w:tc>
        <w:tc>
          <w:tcPr>
            <w:tcW w:w="21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以</w:t>
            </w:r>
            <w:r>
              <w:rPr>
                <w:rFonts w:hint="eastAsia" w:ascii="宋体" w:hAnsi="宋体" w:eastAsia="宋体" w:cs="宋体"/>
                <w:kern w:val="0"/>
                <w:sz w:val="18"/>
                <w:szCs w:val="18"/>
                <w:lang w:val="en-US" w:eastAsia="zh-CN" w:bidi="ar-SA"/>
              </w:rPr>
              <w:t>5</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m/s</w:t>
            </w:r>
            <w:r>
              <w:rPr>
                <w:rFonts w:hint="eastAsia" w:ascii="宋体" w:hAnsi="宋体" w:eastAsia="宋体" w:cs="宋体"/>
                <w:i w:val="0"/>
                <w:iCs w:val="0"/>
                <w:color w:val="000000"/>
                <w:kern w:val="0"/>
                <w:sz w:val="18"/>
                <w:szCs w:val="18"/>
                <w:u w:val="none"/>
                <w:lang w:val="en-US" w:eastAsia="zh-CN" w:bidi="ar"/>
              </w:rPr>
              <w:t>(±10%)速度飞行，保持30</w:t>
            </w:r>
            <w:r>
              <w:rPr>
                <w:rFonts w:hint="eastAsia" w:ascii="宋体" w:hAnsi="宋体" w:eastAsia="+中文正文" w:cs="宋体"/>
                <w:i w:val="0"/>
                <w:iCs w:val="0"/>
                <w:color w:val="000000"/>
                <w:kern w:val="0"/>
                <w:sz w:val="18"/>
                <w:szCs w:val="18"/>
                <w:u w:val="none"/>
                <w:lang w:val="en-US" w:eastAsia="zh-CN" w:bidi="ar"/>
              </w:rPr>
              <w:t xml:space="preserve"> </w:t>
            </w:r>
            <w:r>
              <w:rPr>
                <w:rFonts w:hint="eastAsia" w:ascii="Times New Roman" w:hAnsi="Times New Roman" w:eastAsia="宋体" w:cs="Times New Roman"/>
                <w:kern w:val="0"/>
                <w:sz w:val="18"/>
                <w:szCs w:val="18"/>
                <w:lang w:val="en-US" w:eastAsia="zh-CN" w:bidi="ar-SA"/>
              </w:rPr>
              <w:t>s</w:t>
            </w:r>
          </w:p>
        </w:tc>
        <w:tc>
          <w:tcPr>
            <w:tcW w:w="255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在3米以下高度下</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以最大平飞速度水平飞行，保持30</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抗风能力</w:t>
            </w:r>
          </w:p>
        </w:tc>
        <w:tc>
          <w:tcPr>
            <w:tcW w:w="193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2"/>
                <w:sz w:val="18"/>
                <w:szCs w:val="18"/>
                <w:lang w:val="en-US" w:eastAsia="zh-CN" w:bidi="ar"/>
              </w:rPr>
              <w:t>1</w:t>
            </w:r>
            <w:r>
              <w:rPr>
                <w:rFonts w:hint="eastAsia" w:ascii="宋体" w:hAnsi="宋体" w:eastAsia="宋体" w:cs="宋体"/>
                <w:i w:val="0"/>
                <w:iCs w:val="0"/>
                <w:color w:val="000000"/>
                <w:kern w:val="2"/>
                <w:sz w:val="18"/>
                <w:szCs w:val="18"/>
                <w:lang w:val="en-US" w:eastAsia="zh-CN" w:bidi="ar"/>
              </w:rPr>
              <w:t>级</w:t>
            </w:r>
          </w:p>
        </w:tc>
        <w:tc>
          <w:tcPr>
            <w:tcW w:w="21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sz w:val="18"/>
                <w:szCs w:val="18"/>
                <w:lang w:val="en-US" w:eastAsia="zh-CN"/>
              </w:rPr>
              <w:t>—</w:t>
            </w:r>
          </w:p>
        </w:tc>
        <w:tc>
          <w:tcPr>
            <w:tcW w:w="255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高度、水平保持精度</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（飞行中悬停操作后）</w:t>
            </w:r>
          </w:p>
        </w:tc>
        <w:tc>
          <w:tcPr>
            <w:tcW w:w="19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c>
          <w:tcPr>
            <w:tcW w:w="21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c>
          <w:tcPr>
            <w:tcW w:w="255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中文正文" w:cs="宋体"/>
                <w:sz w:val="18"/>
                <w:szCs w:val="18"/>
                <w:lang w:eastAsia="zh-CN"/>
              </w:rPr>
              <w:t xml:space="preserve"> </w:t>
            </w:r>
            <w:r>
              <w:rPr>
                <w:rFonts w:hint="eastAsia" w:ascii="Times New Roman" w:hAnsi="Times New Roman" w:eastAsia="宋体" w:cs="Times New Roman"/>
                <w:kern w:val="0"/>
                <w:sz w:val="18"/>
                <w:szCs w:val="18"/>
                <w:lang w:val="en-US" w:eastAsia="zh-CN" w:bidi="ar-SA"/>
              </w:rPr>
              <w:t>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0" w:type="auto"/>
            <w:gridSpan w:val="5"/>
            <w:tcBorders>
              <w:tl2br w:val="nil"/>
              <w:tr2bl w:val="nil"/>
            </w:tcBorders>
            <w:shd w:val="clear" w:color="auto" w:fill="auto"/>
            <w:vAlign w:val="center"/>
          </w:tcPr>
          <w:p>
            <w:pPr>
              <w:ind w:left="0" w:leftChars="0" w:firstLine="419" w:firstLineChars="233"/>
              <w:rPr>
                <w:rFonts w:hint="eastAsia" w:asciiTheme="minorEastAsia" w:hAnsiTheme="minorEastAsia" w:eastAsiaTheme="minorEastAsia" w:cstheme="minorEastAsia"/>
                <w:sz w:val="18"/>
                <w:szCs w:val="18"/>
                <w:lang w:val="en-US" w:eastAsia="zh-CN"/>
              </w:rPr>
            </w:pPr>
            <w:r>
              <w:rPr>
                <w:rFonts w:hint="eastAsia" w:ascii="黑体" w:hAnsi="黑体" w:eastAsia="黑体" w:cs="黑体"/>
                <w:sz w:val="18"/>
                <w:szCs w:val="18"/>
                <w:lang w:val="en-US" w:eastAsia="zh-CN"/>
              </w:rPr>
              <w:t>注1</w:t>
            </w:r>
            <w:r>
              <w:rPr>
                <w:rFonts w:hint="eastAsia" w:asciiTheme="minorEastAsia" w:hAnsiTheme="minorEastAsia" w:eastAsiaTheme="minorEastAsia" w:cstheme="minorEastAsia"/>
                <w:sz w:val="18"/>
                <w:szCs w:val="18"/>
                <w:lang w:val="en-US" w:eastAsia="zh-CN"/>
              </w:rPr>
              <w:t>：“—”为不作要求。</w:t>
            </w:r>
          </w:p>
          <w:p>
            <w:pPr>
              <w:ind w:left="0" w:leftChars="0" w:firstLine="419" w:firstLineChars="233"/>
              <w:rPr>
                <w:rFonts w:hint="default" w:asciiTheme="minorEastAsia" w:hAnsiTheme="minorEastAsia" w:eastAsiaTheme="minorEastAsia" w:cstheme="minorEastAsia"/>
                <w:sz w:val="18"/>
                <w:szCs w:val="18"/>
                <w:lang w:val="en-US" w:eastAsia="zh-CN"/>
              </w:rPr>
            </w:pPr>
            <w:r>
              <w:rPr>
                <w:rFonts w:hint="eastAsia" w:ascii="黑体" w:hAnsi="黑体" w:eastAsia="黑体" w:cs="黑体"/>
                <w:sz w:val="18"/>
                <w:szCs w:val="18"/>
                <w:lang w:val="en-US" w:eastAsia="zh-CN"/>
              </w:rPr>
              <w:t>注2</w:t>
            </w:r>
            <w:r>
              <w:rPr>
                <w:rFonts w:hint="eastAsia" w:asciiTheme="minorEastAsia" w:hAnsiTheme="minorEastAsia" w:eastAsiaTheme="minorEastAsia" w:cstheme="minorEastAsia"/>
                <w:sz w:val="18"/>
                <w:szCs w:val="18"/>
                <w:lang w:val="en-US" w:eastAsia="zh-CN"/>
              </w:rPr>
              <w:t>：</w:t>
            </w:r>
            <w:r>
              <w:rPr>
                <w:rFonts w:hint="eastAsia" w:ascii="宋体" w:hAnsi="宋体" w:eastAsia="宋体" w:cs="宋体"/>
                <w:i w:val="0"/>
                <w:iCs w:val="0"/>
                <w:color w:val="000000"/>
                <w:kern w:val="0"/>
                <w:sz w:val="18"/>
                <w:szCs w:val="18"/>
                <w:u w:val="none"/>
                <w:lang w:val="en-US" w:eastAsia="zh-CN" w:bidi="ar"/>
              </w:rPr>
              <w:t>抗风能力</w:t>
            </w:r>
            <w:r>
              <w:rPr>
                <w:rFonts w:hint="eastAsia" w:ascii="宋体" w:hAnsi="宋体" w:cs="宋体"/>
                <w:i w:val="0"/>
                <w:iCs w:val="0"/>
                <w:color w:val="000000"/>
                <w:kern w:val="0"/>
                <w:sz w:val="18"/>
                <w:szCs w:val="18"/>
                <w:u w:val="none"/>
                <w:lang w:val="en-US" w:eastAsia="zh-CN" w:bidi="ar"/>
              </w:rPr>
              <w:t>指在</w:t>
            </w:r>
            <w:r>
              <w:rPr>
                <w:rFonts w:hint="default" w:ascii="Times New Roman" w:hAnsi="Times New Roman" w:cs="Times New Roman" w:eastAsiaTheme="minorEastAsia"/>
                <w:sz w:val="18"/>
                <w:szCs w:val="18"/>
                <w:lang w:val="en-US" w:eastAsia="zh-CN"/>
              </w:rPr>
              <w:t>GB/T</w:t>
            </w:r>
            <w:r>
              <w:rPr>
                <w:rFonts w:hint="eastAsia" w:asciiTheme="minorEastAsia" w:hAnsiTheme="minorEastAsia" w:eastAsiaTheme="minorEastAsia" w:cstheme="minorEastAsia"/>
                <w:sz w:val="18"/>
                <w:szCs w:val="18"/>
                <w:lang w:val="en-US" w:eastAsia="zh-CN"/>
              </w:rPr>
              <w:t xml:space="preserve"> 28591—2012中风力的1级、2级情况下，能正常飞行，且飞行时满足其他性能要求。</w:t>
            </w:r>
          </w:p>
        </w:tc>
      </w:tr>
    </w:tbl>
    <w:p>
      <w:pPr>
        <w:pStyle w:val="59"/>
        <w:spacing w:beforeLines="50" w:afterLines="50"/>
        <w:ind w:firstLine="0" w:firstLineChars="0"/>
        <w:rPr>
          <w:rFonts w:hint="eastAsia" w:ascii="黑体" w:hAnsi="宋体" w:eastAsia="黑体"/>
          <w:szCs w:val="21"/>
          <w:lang w:val="en-US" w:eastAsia="zh-CN"/>
        </w:rPr>
      </w:pPr>
    </w:p>
    <w:p>
      <w:pPr>
        <w:pStyle w:val="59"/>
        <w:keepNext w:val="0"/>
        <w:keepLines w:val="0"/>
        <w:pageBreakBefore w:val="0"/>
        <w:widowControl/>
        <w:kinsoku/>
        <w:wordWrap/>
        <w:overflowPunct/>
        <w:topLinePunct w:val="0"/>
        <w:autoSpaceDE w:val="0"/>
        <w:autoSpaceDN w:val="0"/>
        <w:bidi w:val="0"/>
        <w:adjustRightInd/>
        <w:snapToGrid/>
        <w:spacing w:beforeLines="50" w:afterLines="50"/>
        <w:ind w:firstLine="0" w:firstLineChars="0"/>
        <w:textAlignment w:val="auto"/>
        <w:rPr>
          <w:rFonts w:hint="eastAsia" w:ascii="黑体" w:hAnsi="宋体" w:eastAsia="黑体"/>
          <w:szCs w:val="21"/>
          <w:lang w:val="en-US" w:eastAsia="zh-CN"/>
        </w:rPr>
      </w:pPr>
      <w:r>
        <w:rPr>
          <w:rFonts w:hint="eastAsia" w:ascii="黑体" w:hAnsi="宋体" w:eastAsia="黑体"/>
          <w:szCs w:val="21"/>
          <w:lang w:val="en-US" w:eastAsia="zh-CN"/>
        </w:rPr>
        <w:t>6.1.2</w:t>
      </w:r>
      <w:r>
        <w:rPr>
          <w:rFonts w:hint="eastAsia" w:ascii="黑体" w:hAnsi="宋体" w:eastAsia="+中文正文"/>
          <w:szCs w:val="21"/>
          <w:lang w:val="en-US" w:eastAsia="zh-CN"/>
        </w:rPr>
        <w:t xml:space="preserve"> </w:t>
      </w:r>
      <w:r>
        <w:rPr>
          <w:rFonts w:hint="eastAsia" w:ascii="黑体" w:hAnsi="宋体" w:eastAsia="黑体"/>
          <w:szCs w:val="21"/>
          <w:lang w:val="en-US" w:eastAsia="zh-CN"/>
        </w:rPr>
        <w:t>无人机传感器</w:t>
      </w:r>
    </w:p>
    <w:p>
      <w:pPr>
        <w:pStyle w:val="59"/>
        <w:keepNext w:val="0"/>
        <w:keepLines w:val="0"/>
        <w:pageBreakBefore w:val="0"/>
        <w:widowControl/>
        <w:kinsoku/>
        <w:wordWrap/>
        <w:overflowPunct/>
        <w:topLinePunct w:val="0"/>
        <w:autoSpaceDE w:val="0"/>
        <w:autoSpaceDN w:val="0"/>
        <w:bidi w:val="0"/>
        <w:adjustRightInd/>
        <w:snapToGrid/>
        <w:ind w:firstLine="0" w:firstLineChars="0"/>
        <w:textAlignment w:val="auto"/>
        <w:rPr>
          <w:szCs w:val="21"/>
        </w:rPr>
      </w:pPr>
      <w:r>
        <w:rPr>
          <w:rFonts w:hint="eastAsia" w:ascii="黑体" w:hAnsi="宋体" w:eastAsia="黑体" w:cs="Times New Roman"/>
          <w:kern w:val="0"/>
          <w:sz w:val="21"/>
          <w:szCs w:val="21"/>
          <w:lang w:val="en-US" w:eastAsia="zh-CN" w:bidi="ar-SA"/>
        </w:rPr>
        <w:t>6.1.2.1</w:t>
      </w:r>
      <w:r>
        <w:rPr>
          <w:rFonts w:hint="eastAsia" w:ascii="黑体" w:hAnsi="宋体" w:eastAsia="+中文正文" w:cs="Times New Roman"/>
          <w:kern w:val="0"/>
          <w:sz w:val="21"/>
          <w:szCs w:val="21"/>
          <w:lang w:val="en-US" w:eastAsia="zh-CN" w:bidi="ar-SA"/>
        </w:rPr>
        <w:t xml:space="preserve">  </w:t>
      </w:r>
      <w:r>
        <w:rPr>
          <w:rFonts w:hAnsi="宋体"/>
          <w:szCs w:val="21"/>
        </w:rPr>
        <w:t>教学</w:t>
      </w:r>
      <w:r>
        <w:rPr>
          <w:rFonts w:hint="eastAsia" w:hAnsi="宋体"/>
          <w:szCs w:val="21"/>
          <w:lang w:val="en-US" w:eastAsia="zh-CN"/>
        </w:rPr>
        <w:t>无人机</w:t>
      </w:r>
      <w:r>
        <w:rPr>
          <w:rFonts w:hAnsi="宋体"/>
          <w:szCs w:val="21"/>
        </w:rPr>
        <w:t>应包含以下</w:t>
      </w:r>
      <w:r>
        <w:rPr>
          <w:rFonts w:hint="eastAsia" w:hAnsi="宋体"/>
          <w:szCs w:val="21"/>
          <w:lang w:val="en-US" w:eastAsia="zh-CN"/>
        </w:rPr>
        <w:t>无人机</w:t>
      </w:r>
      <w:r>
        <w:rPr>
          <w:rFonts w:hAnsi="宋体"/>
          <w:szCs w:val="21"/>
        </w:rPr>
        <w:t>传感器：</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eastAsia="宋体"/>
          <w:szCs w:val="21"/>
          <w:lang w:eastAsia="zh-CN"/>
        </w:rPr>
      </w:pPr>
      <w:r>
        <w:rPr>
          <w:szCs w:val="21"/>
        </w:rPr>
        <w:t>——</w:t>
      </w:r>
      <w:r>
        <w:rPr>
          <w:rFonts w:hint="eastAsia"/>
          <w:szCs w:val="21"/>
          <w:lang w:val="en-US" w:eastAsia="zh-CN"/>
        </w:rPr>
        <w:t>气压</w:t>
      </w:r>
      <w:r>
        <w:rPr>
          <w:szCs w:val="21"/>
        </w:rPr>
        <w:t>传感器，</w:t>
      </w:r>
      <w:r>
        <w:rPr>
          <w:rFonts w:hint="eastAsia"/>
          <w:szCs w:val="21"/>
          <w:lang w:val="en-US" w:eastAsia="zh-CN"/>
        </w:rPr>
        <w:t>能够</w:t>
      </w:r>
      <w:r>
        <w:rPr>
          <w:rFonts w:hint="eastAsia"/>
          <w:szCs w:val="21"/>
          <w:lang w:eastAsia="zh-CN"/>
        </w:rPr>
        <w:t>测量无人机的飞行高度，</w:t>
      </w:r>
      <w:r>
        <w:rPr>
          <w:rFonts w:hint="eastAsia"/>
          <w:szCs w:val="21"/>
          <w:lang w:val="en-US" w:eastAsia="zh-CN"/>
        </w:rPr>
        <w:t>辅助</w:t>
      </w:r>
      <w:r>
        <w:rPr>
          <w:rFonts w:hint="eastAsia"/>
          <w:szCs w:val="21"/>
          <w:lang w:eastAsia="zh-CN"/>
        </w:rPr>
        <w:t>无人机进行高度控制；</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eastAsia="宋体"/>
          <w:szCs w:val="21"/>
          <w:lang w:eastAsia="zh-CN"/>
        </w:rPr>
      </w:pPr>
      <w:r>
        <w:rPr>
          <w:szCs w:val="21"/>
        </w:rPr>
        <w:t>——</w:t>
      </w:r>
      <w:r>
        <w:rPr>
          <w:rFonts w:hint="eastAsia"/>
          <w:szCs w:val="21"/>
          <w:lang w:eastAsia="zh-CN"/>
        </w:rPr>
        <w:t>惯性测量单元（I</w:t>
      </w:r>
      <w:r>
        <w:rPr>
          <w:szCs w:val="21"/>
          <w:lang w:eastAsia="zh-CN"/>
        </w:rPr>
        <w:t>MU</w:t>
      </w:r>
      <w:r>
        <w:rPr>
          <w:rFonts w:hint="eastAsia"/>
          <w:szCs w:val="21"/>
          <w:lang w:eastAsia="zh-CN"/>
        </w:rPr>
        <w:t>）</w:t>
      </w:r>
      <w:r>
        <w:rPr>
          <w:szCs w:val="21"/>
        </w:rPr>
        <w:t>，</w:t>
      </w:r>
      <w:r>
        <w:rPr>
          <w:rFonts w:hint="eastAsia"/>
          <w:szCs w:val="21"/>
          <w:lang w:val="en-US" w:eastAsia="zh-CN"/>
        </w:rPr>
        <w:t>用于</w:t>
      </w:r>
      <w:r>
        <w:rPr>
          <w:szCs w:val="21"/>
        </w:rPr>
        <w:t>姿态</w:t>
      </w:r>
      <w:r>
        <w:rPr>
          <w:rFonts w:hint="eastAsia"/>
          <w:szCs w:val="21"/>
          <w:lang w:eastAsia="zh-CN"/>
        </w:rPr>
        <w:t>、</w:t>
      </w:r>
      <w:r>
        <w:rPr>
          <w:szCs w:val="21"/>
        </w:rPr>
        <w:t>运动和稳定控制。包含加速度计和陀螺仪，加速度</w:t>
      </w:r>
      <w:r>
        <w:rPr>
          <w:rFonts w:hint="eastAsia"/>
          <w:szCs w:val="21"/>
          <w:lang w:val="en-US" w:eastAsia="zh-CN"/>
        </w:rPr>
        <w:tab/>
      </w:r>
      <w:r>
        <w:rPr>
          <w:szCs w:val="21"/>
        </w:rPr>
        <w:t>计</w:t>
      </w:r>
      <w:r>
        <w:rPr>
          <w:rFonts w:hint="eastAsia"/>
          <w:szCs w:val="21"/>
          <w:lang w:val="en-US" w:eastAsia="zh-CN"/>
        </w:rPr>
        <w:t>能</w:t>
      </w:r>
      <w:r>
        <w:rPr>
          <w:rFonts w:hint="eastAsia"/>
          <w:szCs w:val="21"/>
          <w:lang w:val="en-US" w:eastAsia="zh-CN"/>
        </w:rPr>
        <w:tab/>
      </w:r>
      <w:r>
        <w:rPr>
          <w:rFonts w:hint="eastAsia"/>
          <w:szCs w:val="21"/>
          <w:lang w:val="en-US" w:eastAsia="zh-CN"/>
        </w:rPr>
        <w:tab/>
      </w:r>
      <w:r>
        <w:rPr>
          <w:rFonts w:hint="eastAsia"/>
          <w:szCs w:val="21"/>
          <w:lang w:val="en-US" w:eastAsia="zh-CN"/>
        </w:rPr>
        <w:t>够</w:t>
      </w:r>
      <w:r>
        <w:rPr>
          <w:szCs w:val="21"/>
        </w:rPr>
        <w:t>检测无人机在自身坐标系中的加速度信号</w:t>
      </w:r>
      <w:r>
        <w:rPr>
          <w:rFonts w:hint="eastAsia"/>
          <w:szCs w:val="21"/>
          <w:lang w:eastAsia="zh-CN"/>
        </w:rPr>
        <w:t>，</w:t>
      </w:r>
      <w:r>
        <w:rPr>
          <w:szCs w:val="21"/>
        </w:rPr>
        <w:t>陀螺仪</w:t>
      </w:r>
      <w:r>
        <w:rPr>
          <w:rFonts w:hint="eastAsia"/>
          <w:szCs w:val="21"/>
          <w:lang w:val="en-US" w:eastAsia="zh-CN"/>
        </w:rPr>
        <w:t>能够</w:t>
      </w:r>
      <w:r>
        <w:rPr>
          <w:szCs w:val="21"/>
        </w:rPr>
        <w:t>检测无人机绕</w:t>
      </w:r>
      <w:r>
        <w:rPr>
          <w:rFonts w:hint="eastAsia"/>
          <w:szCs w:val="21"/>
          <w:lang w:val="en-US" w:eastAsia="zh-CN"/>
        </w:rPr>
        <w:t>自身</w:t>
      </w:r>
      <w:r>
        <w:rPr>
          <w:szCs w:val="21"/>
        </w:rPr>
        <w:t>横滚轴、俯仰轴</w:t>
      </w:r>
      <w:r>
        <w:rPr>
          <w:rFonts w:hint="eastAsia"/>
          <w:szCs w:val="21"/>
          <w:lang w:val="en-US" w:eastAsia="zh-CN"/>
        </w:rPr>
        <w:tab/>
      </w:r>
      <w:r>
        <w:rPr>
          <w:rFonts w:hint="eastAsia"/>
          <w:szCs w:val="21"/>
          <w:lang w:val="en-US" w:eastAsia="zh-CN"/>
        </w:rPr>
        <w:tab/>
      </w:r>
      <w:r>
        <w:rPr>
          <w:szCs w:val="21"/>
        </w:rPr>
        <w:t>和偏航轴的角速度</w:t>
      </w:r>
      <w:r>
        <w:rPr>
          <w:rFonts w:hint="eastAsia"/>
          <w:szCs w:val="21"/>
          <w:lang w:eastAsia="zh-CN"/>
        </w:rPr>
        <w:t>，</w:t>
      </w:r>
      <w:r>
        <w:rPr>
          <w:rFonts w:hint="eastAsia"/>
          <w:szCs w:val="21"/>
          <w:lang w:val="en-US" w:eastAsia="zh-CN"/>
        </w:rPr>
        <w:t>辅助</w:t>
      </w:r>
      <w:r>
        <w:rPr>
          <w:szCs w:val="21"/>
        </w:rPr>
        <w:t>无人机进行方向控制</w:t>
      </w:r>
      <w:r>
        <w:rPr>
          <w:rFonts w:hint="eastAsia"/>
          <w:szCs w:val="21"/>
          <w:lang w:val="en-US" w:eastAsia="zh-CN"/>
        </w:rPr>
        <w:t>和稳定飞行</w:t>
      </w:r>
      <w:r>
        <w:rPr>
          <w:rFonts w:hint="eastAsia"/>
          <w:szCs w:val="21"/>
          <w:lang w:eastAsia="zh-CN"/>
        </w:rPr>
        <w:t>。</w:t>
      </w:r>
    </w:p>
    <w:p>
      <w:pPr>
        <w:pStyle w:val="59"/>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szCs w:val="21"/>
          <w:lang w:val="en-US" w:eastAsia="zh-CN"/>
        </w:rPr>
      </w:pPr>
      <w:r>
        <w:rPr>
          <w:rFonts w:hint="eastAsia" w:ascii="黑体" w:hAnsi="宋体" w:eastAsia="黑体" w:cs="Times New Roman"/>
          <w:kern w:val="0"/>
          <w:sz w:val="21"/>
          <w:szCs w:val="21"/>
          <w:lang w:val="en-US" w:eastAsia="zh-CN" w:bidi="ar-SA"/>
        </w:rPr>
        <w:t>6.1.2.2</w:t>
      </w:r>
      <w:r>
        <w:rPr>
          <w:rFonts w:hint="eastAsia" w:ascii="黑体" w:hAnsi="宋体" w:eastAsia="+中文正文" w:cs="Times New Roman"/>
          <w:kern w:val="0"/>
          <w:sz w:val="21"/>
          <w:szCs w:val="21"/>
          <w:lang w:val="en-US" w:eastAsia="zh-CN" w:bidi="ar-SA"/>
        </w:rPr>
        <w:t xml:space="preserve">  </w:t>
      </w:r>
      <w:r>
        <w:rPr>
          <w:rFonts w:hint="default"/>
          <w:szCs w:val="21"/>
          <w:lang w:eastAsia="zh-CN"/>
        </w:rPr>
        <w:t>教学无人机宜</w:t>
      </w:r>
      <w:r>
        <w:rPr>
          <w:rFonts w:hint="eastAsia"/>
          <w:szCs w:val="21"/>
          <w:lang w:val="en-US" w:eastAsia="zh-CN"/>
        </w:rPr>
        <w:t>配备扩展装置（扩展接口或扩展板），扩展装置应能外接但不限于以下无人机传感器：</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eastAsia="zh-CN" w:bidi="ar"/>
        </w:rPr>
      </w:pPr>
      <w:r>
        <w:rPr>
          <w:szCs w:val="21"/>
        </w:rPr>
        <w:t>——</w:t>
      </w:r>
      <w:r>
        <w:rPr>
          <w:rFonts w:hint="eastAsia" w:ascii="宋体" w:hAnsi="宋体" w:eastAsia="宋体" w:cs="宋体"/>
          <w:lang w:eastAsia="zh-CN" w:bidi="ar"/>
        </w:rPr>
        <w:t>光流传感器，</w:t>
      </w:r>
      <w:r>
        <w:rPr>
          <w:rFonts w:hint="eastAsia" w:ascii="宋体" w:hAnsi="宋体" w:cs="宋体"/>
          <w:lang w:val="en-US" w:eastAsia="zh-CN" w:bidi="ar"/>
        </w:rPr>
        <w:t>能够</w:t>
      </w:r>
      <w:r>
        <w:rPr>
          <w:rFonts w:hint="eastAsia" w:ascii="宋体" w:hAnsi="宋体" w:eastAsia="宋体" w:cs="宋体"/>
          <w:lang w:eastAsia="zh-CN" w:bidi="ar"/>
        </w:rPr>
        <w:t>测量监测周围环境中的光流变化</w:t>
      </w:r>
      <w:r>
        <w:rPr>
          <w:rFonts w:hint="eastAsia" w:ascii="宋体" w:hAnsi="宋体" w:cs="宋体"/>
          <w:lang w:eastAsia="zh-CN" w:bidi="ar"/>
        </w:rPr>
        <w:t>，</w:t>
      </w:r>
      <w:r>
        <w:rPr>
          <w:rFonts w:hint="eastAsia" w:ascii="宋体" w:hAnsi="宋体" w:cs="宋体"/>
          <w:lang w:val="en-US" w:eastAsia="zh-CN" w:bidi="ar"/>
        </w:rPr>
        <w:t>用于</w:t>
      </w:r>
      <w:r>
        <w:rPr>
          <w:rFonts w:hint="eastAsia" w:ascii="宋体" w:hAnsi="宋体" w:eastAsia="宋体" w:cs="宋体"/>
          <w:lang w:eastAsia="zh-CN" w:bidi="ar"/>
        </w:rPr>
        <w:t>测量无人机相对于地面或其他参考</w:t>
      </w:r>
      <w:r>
        <w:rPr>
          <w:rFonts w:hint="eastAsia" w:ascii="宋体" w:hAnsi="宋体" w:cs="宋体"/>
          <w:lang w:val="en-US" w:eastAsia="zh-CN" w:bidi="ar"/>
        </w:rPr>
        <w:tab/>
      </w:r>
      <w:r>
        <w:rPr>
          <w:rFonts w:hint="eastAsia" w:ascii="宋体" w:hAnsi="宋体" w:cs="宋体"/>
          <w:lang w:val="en-US" w:eastAsia="zh-CN" w:bidi="ar"/>
        </w:rPr>
        <w:tab/>
      </w:r>
      <w:r>
        <w:rPr>
          <w:rFonts w:hint="eastAsia" w:ascii="宋体" w:hAnsi="宋体" w:eastAsia="宋体" w:cs="宋体"/>
          <w:lang w:eastAsia="zh-CN" w:bidi="ar"/>
        </w:rPr>
        <w:t>点的运动</w:t>
      </w:r>
      <w:r>
        <w:rPr>
          <w:rFonts w:hint="eastAsia" w:ascii="宋体" w:hAnsi="宋体" w:cs="宋体"/>
          <w:lang w:eastAsia="zh-CN" w:bidi="ar"/>
        </w:rPr>
        <w:t>；</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szCs w:val="21"/>
        </w:rPr>
      </w:pPr>
      <w:r>
        <w:rPr>
          <w:szCs w:val="21"/>
        </w:rPr>
        <w:t>——</w:t>
      </w:r>
      <w:r>
        <w:rPr>
          <w:rFonts w:hint="eastAsia" w:ascii="宋体" w:hAnsi="宋体" w:eastAsia="宋体" w:cs="宋体"/>
          <w:highlight w:val="none"/>
          <w:lang w:eastAsia="zh-CN" w:bidi="ar"/>
        </w:rPr>
        <w:t>超声波传感器</w:t>
      </w:r>
      <w:r>
        <w:rPr>
          <w:rFonts w:hint="eastAsia" w:ascii="宋体" w:hAnsi="宋体" w:eastAsia="宋体" w:cs="宋体"/>
          <w:lang w:eastAsia="zh-CN" w:bidi="ar"/>
        </w:rPr>
        <w:t>，</w:t>
      </w:r>
      <w:r>
        <w:rPr>
          <w:szCs w:val="21"/>
        </w:rPr>
        <w:t>能够发射、接收超声波，碰到杂质或分界面会产生显著反射形成反射回波，</w:t>
      </w:r>
      <w:r>
        <w:rPr>
          <w:rFonts w:hint="eastAsia"/>
          <w:szCs w:val="21"/>
          <w:lang w:val="en-US" w:eastAsia="zh-CN"/>
        </w:rPr>
        <w:tab/>
      </w:r>
      <w:r>
        <w:rPr>
          <w:rFonts w:hint="eastAsia"/>
          <w:szCs w:val="21"/>
          <w:lang w:val="en-US" w:eastAsia="zh-CN"/>
        </w:rPr>
        <w:tab/>
      </w:r>
      <w:r>
        <w:rPr>
          <w:szCs w:val="21"/>
        </w:rPr>
        <w:t>碰到活动物体能产生多普勒效应</w:t>
      </w:r>
      <w:r>
        <w:rPr>
          <w:rFonts w:hint="eastAsia"/>
          <w:szCs w:val="21"/>
        </w:rPr>
        <w:t>；</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szCs w:val="21"/>
          <w:lang w:eastAsia="zh-CN"/>
        </w:rPr>
      </w:pPr>
      <w:r>
        <w:rPr>
          <w:szCs w:val="21"/>
        </w:rPr>
        <w:t>——</w:t>
      </w:r>
      <w:r>
        <w:rPr>
          <w:rFonts w:hAnsi="宋体"/>
          <w:szCs w:val="21"/>
        </w:rPr>
        <w:t>视觉传感器，利用光学元件和成像装置实时获取外部环境图像信号</w:t>
      </w:r>
      <w:r>
        <w:rPr>
          <w:rFonts w:hint="eastAsia" w:hAnsi="宋体"/>
          <w:szCs w:val="21"/>
        </w:rPr>
        <w:t>；</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szCs w:val="21"/>
          <w:lang w:val="en-US" w:eastAsia="zh-CN"/>
        </w:rPr>
      </w:pPr>
      <w:r>
        <w:rPr>
          <w:szCs w:val="21"/>
        </w:rPr>
        <w:t>——</w:t>
      </w:r>
      <w:r>
        <w:rPr>
          <w:rFonts w:hint="eastAsia" w:ascii="宋体" w:hAnsi="宋体" w:eastAsia="宋体" w:cs="宋体"/>
          <w:lang w:eastAsia="zh-CN" w:bidi="ar"/>
        </w:rPr>
        <w:t>图像传感器，</w:t>
      </w:r>
      <w:r>
        <w:rPr>
          <w:rFonts w:hint="eastAsia" w:ascii="宋体" w:hAnsi="宋体" w:cs="宋体"/>
          <w:lang w:val="en-US" w:eastAsia="zh-CN" w:bidi="ar"/>
        </w:rPr>
        <w:t>能够</w:t>
      </w:r>
      <w:r>
        <w:rPr>
          <w:rFonts w:hint="eastAsia" w:ascii="宋体" w:hAnsi="宋体" w:eastAsia="宋体" w:cs="宋体"/>
          <w:lang w:eastAsia="zh-CN" w:bidi="ar"/>
        </w:rPr>
        <w:t>采集图像信息，用于无人机的视觉定位和目标识别；</w:t>
      </w:r>
    </w:p>
    <w:p>
      <w:pPr>
        <w:ind w:left="840" w:leftChars="200" w:hanging="420" w:hangingChars="200"/>
        <w:rPr>
          <w:rFonts w:hint="default" w:eastAsia="宋体"/>
          <w:color w:val="0000FF"/>
          <w:szCs w:val="21"/>
          <w:lang w:val="en-US" w:eastAsia="zh-CN"/>
        </w:rPr>
      </w:pPr>
      <w:r>
        <w:rPr>
          <w:szCs w:val="21"/>
        </w:rPr>
        <w:t>——</w:t>
      </w:r>
      <w:r>
        <w:rPr>
          <w:rFonts w:hint="eastAsia" w:ascii="宋体" w:hAnsi="宋体" w:eastAsia="宋体" w:cs="宋体"/>
          <w:lang w:eastAsia="zh-CN" w:bidi="ar"/>
        </w:rPr>
        <w:t>红外传感器，</w:t>
      </w:r>
      <w:r>
        <w:rPr>
          <w:rFonts w:hAnsi="宋体"/>
          <w:szCs w:val="21"/>
        </w:rPr>
        <w:t>能够感应目标辐射的红外线，利用红外线的物理性质对外界物体进行测量</w:t>
      </w:r>
      <w:r>
        <w:rPr>
          <w:rFonts w:hint="eastAsia" w:hAnsi="宋体"/>
          <w:szCs w:val="21"/>
        </w:rPr>
        <w:t>；</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val="en-US" w:eastAsia="zh-CN" w:bidi="ar"/>
        </w:rPr>
      </w:pPr>
      <w:r>
        <w:rPr>
          <w:szCs w:val="21"/>
        </w:rPr>
        <w:t>——</w:t>
      </w:r>
      <w:r>
        <w:rPr>
          <w:rFonts w:hint="eastAsia" w:ascii="宋体" w:hAnsi="宋体" w:eastAsia="宋体" w:cs="宋体"/>
          <w:lang w:val="en-US" w:eastAsia="zh-CN" w:bidi="ar"/>
        </w:rPr>
        <w:t>激光测距传感器，</w:t>
      </w:r>
      <w:r>
        <w:rPr>
          <w:rFonts w:hint="eastAsia" w:ascii="宋体" w:hAnsi="宋体" w:cs="宋体"/>
          <w:lang w:val="en-US" w:eastAsia="zh-CN" w:bidi="ar"/>
        </w:rPr>
        <w:t>能够</w:t>
      </w:r>
      <w:r>
        <w:rPr>
          <w:rFonts w:hint="eastAsia" w:ascii="宋体" w:hAnsi="宋体" w:eastAsia="宋体" w:cs="宋体"/>
          <w:lang w:val="en-US" w:eastAsia="zh-CN" w:bidi="ar"/>
        </w:rPr>
        <w:t>发射激光束并接收返回光信号，通过记录激光脉冲的往返时间来精确</w:t>
      </w:r>
      <w:r>
        <w:rPr>
          <w:rFonts w:hint="eastAsia" w:ascii="宋体" w:hAnsi="宋体" w:cs="宋体"/>
          <w:lang w:val="en-US" w:eastAsia="zh-CN" w:bidi="ar"/>
        </w:rPr>
        <w:tab/>
      </w:r>
      <w:r>
        <w:rPr>
          <w:rFonts w:hint="eastAsia" w:ascii="宋体" w:hAnsi="宋体" w:cs="宋体"/>
          <w:lang w:val="en-US" w:eastAsia="zh-CN" w:bidi="ar"/>
        </w:rPr>
        <w:tab/>
      </w:r>
      <w:r>
        <w:rPr>
          <w:rFonts w:hint="eastAsia" w:ascii="宋体" w:hAnsi="宋体" w:eastAsia="宋体" w:cs="宋体"/>
          <w:lang w:val="en-US" w:eastAsia="zh-CN" w:bidi="ar"/>
        </w:rPr>
        <w:t>测量目标物体与传感器间的距离</w:t>
      </w:r>
      <w:r>
        <w:rPr>
          <w:rFonts w:hint="eastAsia" w:ascii="宋体" w:hAnsi="宋体" w:cs="宋体"/>
          <w:lang w:val="en-US" w:eastAsia="zh-CN" w:bidi="ar"/>
        </w:rPr>
        <w:t>；</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val="en-US" w:eastAsia="zh-CN" w:bidi="ar"/>
        </w:rPr>
      </w:pPr>
      <w:r>
        <w:rPr>
          <w:rFonts w:hint="default" w:ascii="Times New Roman" w:hAnsi="Times New Roman" w:eastAsia="宋体" w:cs="Times New Roman"/>
          <w:lang w:val="en-US" w:eastAsia="zh-CN" w:bidi="ar"/>
        </w:rPr>
        <w:t>——</w:t>
      </w:r>
      <w:r>
        <w:rPr>
          <w:rFonts w:hint="eastAsia" w:ascii="宋体" w:hAnsi="宋体" w:eastAsia="宋体" w:cs="宋体"/>
          <w:lang w:val="en-US" w:eastAsia="zh-CN" w:bidi="ar"/>
        </w:rPr>
        <w:t>火焰传感器，能够用来探测和识别火源；</w:t>
      </w:r>
      <w:r>
        <w:rPr>
          <w:rFonts w:hint="eastAsia" w:ascii="宋体" w:hAnsi="宋体" w:eastAsia="+中文正文" w:cs="宋体"/>
          <w:lang w:val="en-US" w:eastAsia="zh-CN" w:bidi="ar"/>
        </w:rPr>
        <w:t xml:space="preserve"> </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val="en-US" w:eastAsia="zh-CN" w:bidi="ar"/>
        </w:rPr>
      </w:pPr>
      <w:r>
        <w:rPr>
          <w:rFonts w:hint="default" w:ascii="Times New Roman" w:hAnsi="Times New Roman" w:eastAsia="宋体" w:cs="Times New Roman"/>
          <w:lang w:val="en-US" w:eastAsia="zh-CN" w:bidi="ar"/>
        </w:rPr>
        <w:t>——</w:t>
      </w:r>
      <w:r>
        <w:rPr>
          <w:rFonts w:hint="eastAsia" w:ascii="宋体" w:hAnsi="宋体" w:eastAsia="宋体" w:cs="宋体"/>
          <w:lang w:val="en-US" w:eastAsia="zh-CN" w:bidi="ar"/>
        </w:rPr>
        <w:t>温湿度传感器，</w:t>
      </w:r>
      <w:r>
        <w:rPr>
          <w:szCs w:val="21"/>
        </w:rPr>
        <w:t>能够检测</w:t>
      </w:r>
      <w:r>
        <w:rPr>
          <w:rFonts w:hint="eastAsia"/>
          <w:szCs w:val="21"/>
          <w:lang w:val="en-US" w:eastAsia="zh-CN"/>
        </w:rPr>
        <w:t>无人机</w:t>
      </w:r>
      <w:r>
        <w:rPr>
          <w:szCs w:val="21"/>
        </w:rPr>
        <w:t>所处环境的温度和湿度</w:t>
      </w:r>
      <w:r>
        <w:rPr>
          <w:rFonts w:hint="eastAsia"/>
          <w:szCs w:val="21"/>
        </w:rPr>
        <w:t>；</w:t>
      </w:r>
      <w:r>
        <w:rPr>
          <w:rFonts w:hint="eastAsia" w:ascii="宋体" w:hAnsi="宋体" w:eastAsia="+中文正文" w:cs="宋体"/>
          <w:lang w:val="en-US" w:eastAsia="zh-CN" w:bidi="ar"/>
        </w:rPr>
        <w:t xml:space="preserve"> </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val="en-US" w:eastAsia="zh-CN" w:bidi="ar"/>
        </w:rPr>
      </w:pPr>
      <w:r>
        <w:rPr>
          <w:rFonts w:hint="default" w:ascii="Times New Roman" w:hAnsi="Times New Roman" w:eastAsia="宋体" w:cs="Times New Roman"/>
          <w:lang w:val="en-US" w:eastAsia="zh-CN" w:bidi="ar"/>
        </w:rPr>
        <w:t>——</w:t>
      </w:r>
      <w:r>
        <w:rPr>
          <w:rFonts w:hint="eastAsia" w:ascii="宋体" w:hAnsi="宋体" w:eastAsia="宋体" w:cs="宋体"/>
          <w:lang w:val="en-US" w:eastAsia="zh-CN" w:bidi="ar"/>
        </w:rPr>
        <w:t>烟雾传感器，能够</w:t>
      </w:r>
      <w:r>
        <w:rPr>
          <w:rFonts w:hint="eastAsia"/>
          <w:szCs w:val="21"/>
          <w:lang w:val="en-US" w:eastAsia="zh-CN"/>
        </w:rPr>
        <w:t>检测</w:t>
      </w:r>
      <w:r>
        <w:rPr>
          <w:rFonts w:hint="eastAsia" w:ascii="宋体" w:hAnsi="宋体" w:eastAsia="宋体" w:cs="宋体"/>
          <w:lang w:val="en-US" w:eastAsia="zh-CN" w:bidi="ar"/>
        </w:rPr>
        <w:t>外界烟雾的浓度；</w:t>
      </w:r>
      <w:r>
        <w:rPr>
          <w:rFonts w:hint="eastAsia" w:ascii="宋体" w:hAnsi="宋体" w:eastAsia="+中文正文" w:cs="宋体"/>
          <w:lang w:val="en-US" w:eastAsia="zh-CN" w:bidi="ar"/>
        </w:rPr>
        <w:t xml:space="preserve"> </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ascii="宋体" w:hAnsi="宋体" w:eastAsia="宋体" w:cs="宋体"/>
          <w:lang w:val="en-US" w:eastAsia="zh-CN" w:bidi="ar"/>
        </w:rPr>
      </w:pPr>
      <w:r>
        <w:rPr>
          <w:rFonts w:hint="default" w:ascii="Times New Roman" w:hAnsi="Times New Roman" w:eastAsia="宋体" w:cs="Times New Roman"/>
          <w:lang w:val="en-US" w:eastAsia="zh-CN" w:bidi="ar"/>
        </w:rPr>
        <w:t>——</w:t>
      </w:r>
      <w:r>
        <w:rPr>
          <w:szCs w:val="21"/>
        </w:rPr>
        <w:t>粉尘传感器，能够感知烟气、花粉等微小粒子。</w:t>
      </w:r>
      <w:r>
        <w:rPr>
          <w:rFonts w:hint="eastAsia" w:ascii="宋体" w:hAnsi="宋体" w:eastAsia="+中文正文" w:cs="宋体"/>
          <w:lang w:val="en-US" w:eastAsia="zh-CN" w:bidi="ar"/>
        </w:rPr>
        <w:t xml:space="preserve"> </w:t>
      </w:r>
    </w:p>
    <w:p>
      <w:pPr>
        <w:pStyle w:val="59"/>
        <w:spacing w:beforeLines="50" w:afterLines="50"/>
        <w:ind w:firstLine="0" w:firstLineChars="0"/>
        <w:rPr>
          <w:rFonts w:hint="default" w:ascii="黑体" w:hAnsi="宋体" w:eastAsia="黑体"/>
          <w:szCs w:val="21"/>
          <w:lang w:val="en-US" w:eastAsia="zh-CN"/>
        </w:rPr>
      </w:pPr>
      <w:r>
        <w:rPr>
          <w:rFonts w:hint="eastAsia" w:ascii="黑体" w:hAnsi="宋体" w:eastAsia="黑体"/>
          <w:szCs w:val="21"/>
          <w:lang w:val="en-US" w:eastAsia="zh-CN"/>
        </w:rPr>
        <w:t>6.1.3</w:t>
      </w:r>
      <w:r>
        <w:rPr>
          <w:rFonts w:hint="eastAsia" w:ascii="黑体" w:hAnsi="宋体" w:eastAsia="+中文正文"/>
          <w:szCs w:val="21"/>
          <w:lang w:val="en-US" w:eastAsia="zh-CN"/>
        </w:rPr>
        <w:t xml:space="preserve">  </w:t>
      </w:r>
      <w:r>
        <w:rPr>
          <w:rFonts w:hint="eastAsia" w:ascii="黑体" w:hAnsi="宋体" w:eastAsia="黑体"/>
          <w:szCs w:val="21"/>
          <w:lang w:val="en-US" w:eastAsia="zh-CN"/>
        </w:rPr>
        <w:t>控制与通讯</w:t>
      </w:r>
    </w:p>
    <w:p>
      <w:pPr>
        <w:rPr>
          <w:kern w:val="0"/>
          <w:szCs w:val="21"/>
        </w:rPr>
      </w:pPr>
      <w:r>
        <w:rPr>
          <w:rFonts w:hint="eastAsia" w:ascii="黑体" w:hAnsi="宋体" w:eastAsia="黑体" w:cs="Times New Roman"/>
          <w:kern w:val="0"/>
          <w:sz w:val="21"/>
          <w:szCs w:val="21"/>
          <w:lang w:val="en-US" w:eastAsia="zh-CN" w:bidi="ar-SA"/>
        </w:rPr>
        <w:t>6.1.3.1</w:t>
      </w:r>
      <w:r>
        <w:rPr>
          <w:rFonts w:hint="eastAsia" w:ascii="黑体" w:hAnsi="宋体" w:eastAsia="+中文正文" w:cs="Times New Roman"/>
          <w:kern w:val="0"/>
          <w:sz w:val="21"/>
          <w:szCs w:val="21"/>
          <w:lang w:val="en-US" w:eastAsia="zh-CN" w:bidi="ar-SA"/>
        </w:rPr>
        <w:t xml:space="preserve">  </w:t>
      </w:r>
      <w:r>
        <w:rPr>
          <w:rFonts w:hint="eastAsia"/>
          <w:lang w:val="en-US" w:eastAsia="zh-CN" w:bidi="ar"/>
        </w:rPr>
        <w:t>编程教学无人机应</w:t>
      </w:r>
      <w:r>
        <w:rPr>
          <w:rFonts w:hAnsi="宋体"/>
          <w:kern w:val="0"/>
          <w:szCs w:val="21"/>
        </w:rPr>
        <w:t>能存储和运行</w:t>
      </w:r>
      <w:r>
        <w:rPr>
          <w:rFonts w:hint="eastAsia" w:hAnsi="宋体"/>
          <w:kern w:val="0"/>
          <w:szCs w:val="21"/>
          <w:lang w:val="en-US" w:eastAsia="zh-CN"/>
        </w:rPr>
        <w:t>无人机</w:t>
      </w:r>
      <w:r>
        <w:rPr>
          <w:rFonts w:hAnsi="宋体"/>
          <w:kern w:val="0"/>
          <w:szCs w:val="21"/>
        </w:rPr>
        <w:t>的执行程序，控制</w:t>
      </w:r>
      <w:r>
        <w:rPr>
          <w:rFonts w:hint="eastAsia" w:hAnsi="宋体"/>
          <w:kern w:val="0"/>
          <w:szCs w:val="21"/>
          <w:lang w:val="en-US" w:eastAsia="zh-CN"/>
        </w:rPr>
        <w:t>无人机</w:t>
      </w:r>
      <w:r>
        <w:rPr>
          <w:rFonts w:hAnsi="宋体"/>
          <w:kern w:val="0"/>
          <w:szCs w:val="21"/>
        </w:rPr>
        <w:t>完成各种操作</w:t>
      </w:r>
      <w:r>
        <w:rPr>
          <w:rFonts w:hint="eastAsia" w:hAnsi="宋体"/>
          <w:kern w:val="0"/>
          <w:szCs w:val="21"/>
          <w:lang w:eastAsia="zh-CN"/>
        </w:rPr>
        <w:t>，</w:t>
      </w:r>
      <w:r>
        <w:rPr>
          <w:rFonts w:hint="eastAsia" w:ascii="宋体" w:hAnsi="宋体" w:eastAsia="宋体" w:cs="宋体"/>
          <w:lang w:eastAsia="zh-CN" w:bidi="ar"/>
        </w:rPr>
        <w:t>宜配备可扩展的通信接口，如</w:t>
      </w:r>
      <w:r>
        <w:rPr>
          <w:rFonts w:hint="eastAsia"/>
          <w:lang w:eastAsia="zh-CN" w:bidi="ar"/>
        </w:rPr>
        <w:t>WiFi</w:t>
      </w:r>
      <w:r>
        <w:rPr>
          <w:rFonts w:hint="eastAsia" w:ascii="宋体" w:hAnsi="宋体" w:eastAsia="宋体" w:cs="宋体"/>
          <w:lang w:eastAsia="zh-CN" w:bidi="ar"/>
        </w:rPr>
        <w:t>、蓝牙等，</w:t>
      </w:r>
      <w:r>
        <w:rPr>
          <w:rFonts w:hAnsi="宋体"/>
          <w:szCs w:val="21"/>
        </w:rPr>
        <w:t>能对单个</w:t>
      </w:r>
      <w:r>
        <w:rPr>
          <w:rFonts w:hint="eastAsia" w:hAnsi="宋体"/>
          <w:szCs w:val="21"/>
          <w:lang w:val="en-US" w:eastAsia="zh-CN"/>
        </w:rPr>
        <w:t>无人机</w:t>
      </w:r>
      <w:r>
        <w:rPr>
          <w:rFonts w:hAnsi="宋体"/>
          <w:szCs w:val="21"/>
        </w:rPr>
        <w:t>进行控制，也能对群体</w:t>
      </w:r>
      <w:r>
        <w:rPr>
          <w:rFonts w:hint="eastAsia" w:hAnsi="宋体"/>
          <w:szCs w:val="21"/>
          <w:lang w:val="en-US" w:eastAsia="zh-CN"/>
        </w:rPr>
        <w:t>无人机</w:t>
      </w:r>
      <w:r>
        <w:rPr>
          <w:rFonts w:hAnsi="宋体"/>
          <w:szCs w:val="21"/>
        </w:rPr>
        <w:t>统一控制。</w:t>
      </w:r>
    </w:p>
    <w:p>
      <w:pPr>
        <w:shd w:val="clear" w:color="auto" w:fill="FFFFFF"/>
        <w:jc w:val="left"/>
        <w:rPr>
          <w:rFonts w:hAnsi="宋体"/>
          <w:kern w:val="0"/>
          <w:szCs w:val="21"/>
        </w:rPr>
      </w:pPr>
      <w:r>
        <w:rPr>
          <w:rFonts w:ascii="黑体" w:hAnsi="黑体" w:eastAsia="黑体"/>
          <w:kern w:val="0"/>
          <w:szCs w:val="21"/>
        </w:rPr>
        <w:t>6.</w:t>
      </w:r>
      <w:r>
        <w:rPr>
          <w:rFonts w:hint="eastAsia" w:ascii="黑体" w:hAnsi="黑体" w:eastAsia="黑体"/>
          <w:kern w:val="0"/>
          <w:szCs w:val="21"/>
          <w:lang w:val="en-US" w:eastAsia="zh-CN"/>
        </w:rPr>
        <w:t>1.3.2</w:t>
      </w:r>
      <w:r>
        <w:rPr>
          <w:rFonts w:hint="eastAsia" w:ascii="黑体" w:hAnsi="黑体" w:eastAsia="+中文正文"/>
          <w:kern w:val="0"/>
          <w:szCs w:val="21"/>
          <w:lang w:eastAsia="zh-CN"/>
        </w:rPr>
        <w:t xml:space="preserve">  </w:t>
      </w:r>
      <w:r>
        <w:rPr>
          <w:rFonts w:hint="eastAsia" w:hAnsi="宋体"/>
          <w:szCs w:val="21"/>
          <w:lang w:val="en-US" w:eastAsia="zh-CN"/>
        </w:rPr>
        <w:t>任务载荷教学无人机应</w:t>
      </w:r>
      <w:r>
        <w:rPr>
          <w:rFonts w:hAnsi="宋体"/>
          <w:szCs w:val="21"/>
        </w:rPr>
        <w:t>能</w:t>
      </w:r>
      <w:r>
        <w:rPr>
          <w:rFonts w:hint="eastAsia" w:hAnsi="宋体"/>
          <w:szCs w:val="21"/>
          <w:lang w:val="en-US" w:eastAsia="zh-CN"/>
        </w:rPr>
        <w:t>通过编程或无人机遥控器控制无人机完成各种飞行、任务操作，操作</w:t>
      </w:r>
      <w:r>
        <w:rPr>
          <w:rFonts w:hAnsi="宋体"/>
          <w:kern w:val="0"/>
          <w:szCs w:val="21"/>
        </w:rPr>
        <w:t>指令与</w:t>
      </w:r>
      <w:r>
        <w:rPr>
          <w:rFonts w:hint="eastAsia" w:hAnsi="宋体"/>
          <w:kern w:val="0"/>
          <w:szCs w:val="21"/>
          <w:lang w:val="en-US" w:eastAsia="zh-CN"/>
        </w:rPr>
        <w:t>无人机</w:t>
      </w:r>
      <w:r>
        <w:rPr>
          <w:rFonts w:hAnsi="宋体"/>
          <w:kern w:val="0"/>
          <w:szCs w:val="21"/>
        </w:rPr>
        <w:t>动作应协调一致，延迟时间应小于</w:t>
      </w:r>
      <w:r>
        <w:rPr>
          <w:rFonts w:ascii="宋体" w:hAnsi="宋体"/>
          <w:kern w:val="0"/>
          <w:szCs w:val="21"/>
        </w:rPr>
        <w:t>0.5</w:t>
      </w:r>
      <w:r>
        <w:rPr>
          <w:rFonts w:hint="eastAsia" w:ascii="宋体" w:hAnsi="宋体" w:eastAsia="+中文正文" w:cs="宋体"/>
          <w:kern w:val="0"/>
          <w:szCs w:val="21"/>
          <w:lang w:val="en-US" w:eastAsia="zh-CN"/>
        </w:rPr>
        <w:t xml:space="preserve"> </w:t>
      </w:r>
      <w:r>
        <w:rPr>
          <w:rFonts w:hint="eastAsia" w:hAnsi="宋体"/>
          <w:kern w:val="0"/>
          <w:szCs w:val="21"/>
        </w:rPr>
        <w:t>s</w:t>
      </w:r>
      <w:r>
        <w:rPr>
          <w:rFonts w:hAnsi="宋体"/>
          <w:kern w:val="0"/>
          <w:szCs w:val="21"/>
        </w:rPr>
        <w:t>。</w:t>
      </w:r>
    </w:p>
    <w:p>
      <w:pPr>
        <w:shd w:val="clear" w:color="auto" w:fill="FFFFFF"/>
        <w:jc w:val="left"/>
        <w:rPr>
          <w:rFonts w:hint="default" w:hAnsi="宋体"/>
          <w:szCs w:val="21"/>
          <w:lang w:val="en-US" w:eastAsia="zh-CN"/>
        </w:rPr>
      </w:pPr>
      <w:r>
        <w:rPr>
          <w:rFonts w:ascii="黑体" w:hAnsi="黑体" w:eastAsia="黑体"/>
          <w:kern w:val="0"/>
          <w:szCs w:val="21"/>
        </w:rPr>
        <w:t>6.</w:t>
      </w:r>
      <w:r>
        <w:rPr>
          <w:rFonts w:hint="eastAsia" w:ascii="黑体" w:hAnsi="黑体" w:eastAsia="黑体"/>
          <w:kern w:val="0"/>
          <w:szCs w:val="21"/>
          <w:lang w:val="en-US" w:eastAsia="zh-CN"/>
        </w:rPr>
        <w:t>1.3.3</w:t>
      </w:r>
      <w:r>
        <w:rPr>
          <w:rFonts w:hint="eastAsia" w:ascii="黑体" w:hAnsi="黑体" w:eastAsia="+中文正文"/>
          <w:kern w:val="0"/>
          <w:szCs w:val="21"/>
          <w:lang w:eastAsia="zh-CN"/>
        </w:rPr>
        <w:t xml:space="preserve">  </w:t>
      </w:r>
      <w:r>
        <w:rPr>
          <w:rFonts w:hint="eastAsia"/>
          <w:lang w:val="en-US" w:eastAsia="zh-CN" w:bidi="ar"/>
        </w:rPr>
        <w:t>竞技教学无人机应</w:t>
      </w:r>
      <w:r>
        <w:rPr>
          <w:rFonts w:hAnsi="宋体"/>
          <w:szCs w:val="21"/>
        </w:rPr>
        <w:t>支持</w:t>
      </w:r>
      <w:r>
        <w:rPr>
          <w:rFonts w:hint="eastAsia" w:hAnsi="宋体"/>
          <w:szCs w:val="21"/>
          <w:lang w:val="en-US" w:eastAsia="zh-CN"/>
        </w:rPr>
        <w:t>无人机遥控器</w:t>
      </w:r>
      <w:r>
        <w:rPr>
          <w:rFonts w:hAnsi="宋体"/>
          <w:szCs w:val="21"/>
        </w:rPr>
        <w:t>远程遥控，遥控距离不少于</w:t>
      </w:r>
      <w:r>
        <w:rPr>
          <w:rFonts w:ascii="宋体" w:hAnsi="宋体"/>
          <w:szCs w:val="21"/>
        </w:rPr>
        <w:t>5</w:t>
      </w:r>
      <w:r>
        <w:rPr>
          <w:rFonts w:hint="eastAsia" w:ascii="宋体" w:hAnsi="宋体"/>
          <w:szCs w:val="21"/>
          <w:lang w:val="en-US" w:eastAsia="zh-CN"/>
        </w:rPr>
        <w:t>0</w:t>
      </w:r>
      <w:r>
        <w:rPr>
          <w:rFonts w:hint="eastAsia" w:eastAsia="+中文正文"/>
          <w:kern w:val="0"/>
          <w:szCs w:val="21"/>
          <w:lang w:eastAsia="zh-CN"/>
        </w:rPr>
        <w:t xml:space="preserve"> </w:t>
      </w:r>
      <w:r>
        <w:rPr>
          <w:szCs w:val="21"/>
        </w:rPr>
        <w:t>m</w:t>
      </w:r>
      <w:r>
        <w:rPr>
          <w:rFonts w:hAnsi="宋体"/>
          <w:szCs w:val="21"/>
        </w:rPr>
        <w:t>。</w:t>
      </w:r>
    </w:p>
    <w:p>
      <w:pPr>
        <w:pStyle w:val="59"/>
        <w:spacing w:beforeLines="50" w:afterLines="50"/>
        <w:ind w:firstLine="0" w:firstLineChars="0"/>
        <w:rPr>
          <w:rFonts w:hint="default" w:ascii="黑体" w:hAnsi="宋体" w:eastAsia="黑体"/>
          <w:szCs w:val="21"/>
          <w:lang w:val="en-US" w:eastAsia="zh-CN"/>
        </w:rPr>
      </w:pPr>
      <w:r>
        <w:rPr>
          <w:rFonts w:hint="eastAsia" w:ascii="黑体" w:hAnsi="宋体" w:eastAsia="黑体"/>
          <w:szCs w:val="21"/>
          <w:lang w:val="en-US" w:eastAsia="zh-CN"/>
        </w:rPr>
        <w:t>6.1.4</w:t>
      </w:r>
      <w:r>
        <w:rPr>
          <w:rFonts w:hint="eastAsia" w:ascii="黑体" w:hAnsi="宋体" w:eastAsia="+中文正文"/>
          <w:szCs w:val="21"/>
          <w:lang w:val="en-US" w:eastAsia="zh-CN"/>
        </w:rPr>
        <w:t xml:space="preserve">  </w:t>
      </w:r>
      <w:r>
        <w:rPr>
          <w:rFonts w:hint="eastAsia" w:ascii="黑体" w:hAnsi="宋体" w:eastAsia="黑体"/>
          <w:szCs w:val="21"/>
          <w:lang w:val="en-US" w:eastAsia="zh-CN"/>
        </w:rPr>
        <w:t>执行机构</w:t>
      </w:r>
    </w:p>
    <w:p>
      <w:pPr>
        <w:rPr>
          <w:rFonts w:hint="eastAsia"/>
          <w:lang w:val="en-US" w:eastAsia="zh-CN" w:bidi="ar"/>
        </w:rPr>
      </w:pPr>
      <w:r>
        <w:rPr>
          <w:rFonts w:hint="eastAsia" w:ascii="黑体" w:hAnsi="宋体" w:eastAsia="黑体" w:cs="Times New Roman"/>
          <w:kern w:val="0"/>
          <w:sz w:val="21"/>
          <w:szCs w:val="21"/>
          <w:lang w:val="en-US" w:eastAsia="zh-CN" w:bidi="ar-SA"/>
        </w:rPr>
        <w:t>6.1.4.1</w:t>
      </w:r>
      <w:r>
        <w:rPr>
          <w:rFonts w:hint="eastAsia" w:ascii="黑体" w:hAnsi="宋体" w:eastAsia="+中文正文" w:cs="Times New Roman"/>
          <w:kern w:val="0"/>
          <w:sz w:val="21"/>
          <w:szCs w:val="21"/>
          <w:lang w:val="en-US" w:eastAsia="zh-CN" w:bidi="ar-SA"/>
        </w:rPr>
        <w:t xml:space="preserve">  </w:t>
      </w:r>
      <w:r>
        <w:rPr>
          <w:rFonts w:hint="eastAsia"/>
          <w:lang w:val="en-US" w:eastAsia="zh-CN" w:bidi="ar"/>
        </w:rPr>
        <w:t>教学无人机应使用空心杯电机或无刷电机，电机数量不少于4个，每个电机支持独立控制。</w:t>
      </w:r>
    </w:p>
    <w:p>
      <w:pPr>
        <w:rPr>
          <w:rFonts w:hint="default"/>
          <w:lang w:val="en-US" w:eastAsia="zh-CN" w:bidi="ar"/>
        </w:rPr>
      </w:pPr>
      <w:r>
        <w:rPr>
          <w:rFonts w:hint="eastAsia"/>
          <w:lang w:val="en-US" w:eastAsia="zh-CN" w:bidi="ar"/>
        </w:rPr>
        <w:t>单个空心杯电机的功率不小于</w:t>
      </w:r>
      <w:r>
        <w:rPr>
          <w:rFonts w:hint="eastAsia" w:ascii="宋体" w:hAnsi="宋体" w:eastAsia="宋体" w:cs="宋体"/>
          <w:lang w:val="en-US" w:eastAsia="zh-CN" w:bidi="ar"/>
        </w:rPr>
        <w:t>1</w:t>
      </w:r>
      <w:r>
        <w:rPr>
          <w:rFonts w:hint="eastAsia" w:ascii="宋体" w:hAnsi="宋体" w:cs="宋体"/>
          <w:lang w:val="en-US" w:eastAsia="zh-CN" w:bidi="ar"/>
        </w:rPr>
        <w:t xml:space="preserve"> </w:t>
      </w:r>
      <w:r>
        <w:rPr>
          <w:rFonts w:hint="eastAsia"/>
          <w:lang w:val="en-US" w:eastAsia="zh-CN" w:bidi="ar"/>
        </w:rPr>
        <w:t>W，不大于</w:t>
      </w:r>
      <w:r>
        <w:rPr>
          <w:rFonts w:hint="eastAsia" w:ascii="宋体" w:hAnsi="宋体" w:eastAsia="宋体" w:cs="宋体"/>
          <w:lang w:val="en-US" w:eastAsia="zh-CN" w:bidi="ar"/>
        </w:rPr>
        <w:t>10</w:t>
      </w:r>
      <w:r>
        <w:rPr>
          <w:rFonts w:hint="eastAsia" w:ascii="宋体" w:hAnsi="宋体" w:cs="宋体"/>
          <w:lang w:val="en-US" w:eastAsia="zh-CN" w:bidi="ar"/>
        </w:rPr>
        <w:t xml:space="preserve"> </w:t>
      </w:r>
      <w:r>
        <w:rPr>
          <w:rFonts w:hint="eastAsia"/>
          <w:lang w:val="en-US" w:eastAsia="zh-CN" w:bidi="ar"/>
        </w:rPr>
        <w:t>W；单个无刷电机的功率不小于</w:t>
      </w:r>
      <w:r>
        <w:rPr>
          <w:rFonts w:hint="eastAsia" w:ascii="宋体" w:hAnsi="宋体" w:eastAsia="宋体" w:cs="宋体"/>
          <w:lang w:val="en-US" w:eastAsia="zh-CN" w:bidi="ar"/>
        </w:rPr>
        <w:t>15</w:t>
      </w:r>
      <w:r>
        <w:rPr>
          <w:rFonts w:hint="eastAsia" w:ascii="宋体" w:hAnsi="宋体" w:cs="宋体"/>
          <w:lang w:val="en-US" w:eastAsia="zh-CN" w:bidi="ar"/>
        </w:rPr>
        <w:t xml:space="preserve"> </w:t>
      </w:r>
      <w:r>
        <w:rPr>
          <w:rFonts w:hint="eastAsia"/>
          <w:lang w:val="en-US" w:eastAsia="zh-CN" w:bidi="ar"/>
        </w:rPr>
        <w:t>W，不大于</w:t>
      </w:r>
      <w:r>
        <w:rPr>
          <w:rFonts w:hint="eastAsia" w:ascii="宋体" w:hAnsi="宋体" w:eastAsia="宋体" w:cs="宋体"/>
          <w:lang w:val="en-US" w:eastAsia="zh-CN" w:bidi="ar"/>
        </w:rPr>
        <w:t>45</w:t>
      </w:r>
      <w:r>
        <w:rPr>
          <w:rFonts w:hint="eastAsia" w:ascii="宋体" w:hAnsi="宋体" w:cs="宋体"/>
          <w:lang w:val="en-US" w:eastAsia="zh-CN" w:bidi="ar"/>
        </w:rPr>
        <w:t xml:space="preserve"> </w:t>
      </w:r>
      <w:r>
        <w:rPr>
          <w:rFonts w:hint="eastAsia"/>
          <w:lang w:val="en-US" w:eastAsia="zh-CN" w:bidi="ar"/>
        </w:rPr>
        <w:t>W。</w:t>
      </w:r>
    </w:p>
    <w:p>
      <w:pPr>
        <w:rPr>
          <w:rFonts w:hint="eastAsia" w:ascii="黑体" w:hAnsi="宋体" w:eastAsia="宋体" w:cs="Times New Roman"/>
          <w:kern w:val="0"/>
          <w:sz w:val="21"/>
          <w:szCs w:val="21"/>
          <w:lang w:val="en-US" w:eastAsia="zh-CN" w:bidi="ar-SA"/>
        </w:rPr>
      </w:pPr>
      <w:r>
        <w:rPr>
          <w:rFonts w:hint="eastAsia" w:ascii="黑体" w:hAnsi="宋体" w:eastAsia="黑体" w:cs="Times New Roman"/>
          <w:kern w:val="0"/>
          <w:sz w:val="21"/>
          <w:szCs w:val="21"/>
          <w:lang w:val="en-US" w:eastAsia="zh-CN" w:bidi="ar-SA"/>
        </w:rPr>
        <w:t>6.1.4.2</w:t>
      </w:r>
      <w:r>
        <w:rPr>
          <w:rFonts w:hint="eastAsia" w:ascii="黑体" w:hAnsi="宋体" w:eastAsia="+中文正文" w:cs="Times New Roman"/>
          <w:kern w:val="0"/>
          <w:sz w:val="21"/>
          <w:szCs w:val="21"/>
          <w:lang w:val="en-US" w:eastAsia="zh-CN" w:bidi="ar-SA"/>
        </w:rPr>
        <w:t xml:space="preserve">  </w:t>
      </w:r>
      <w:r>
        <w:rPr>
          <w:rFonts w:hint="eastAsia"/>
          <w:lang w:val="en-US" w:eastAsia="zh-CN" w:bidi="ar"/>
        </w:rPr>
        <w:t>编程教学无人机应具备拓展端口，应配备可编</w:t>
      </w:r>
      <w:r>
        <w:rPr>
          <w:rFonts w:hint="eastAsia" w:ascii="宋体" w:hAnsi="宋体" w:eastAsia="宋体" w:cs="宋体"/>
          <w:lang w:eastAsia="zh-CN" w:bidi="ar"/>
        </w:rPr>
        <w:t>程的飞控系统，如开源的飞控板（如</w:t>
      </w:r>
      <w:r>
        <w:rPr>
          <w:rFonts w:hint="default" w:ascii="Times New Roman" w:hAnsi="Times New Roman" w:cs="Times New Roman"/>
          <w:lang w:eastAsia="zh-CN" w:bidi="ar"/>
        </w:rPr>
        <w:t>Arduino</w:t>
      </w:r>
      <w:r>
        <w:rPr>
          <w:rFonts w:hint="default" w:ascii="Times New Roman" w:hAnsi="Times New Roman" w:eastAsia="宋体" w:cs="Times New Roman"/>
          <w:lang w:eastAsia="zh-CN" w:bidi="ar"/>
        </w:rPr>
        <w:t>、</w:t>
      </w:r>
      <w:r>
        <w:rPr>
          <w:rFonts w:hint="default" w:ascii="Times New Roman" w:hAnsi="Times New Roman" w:cs="Times New Roman"/>
          <w:lang w:eastAsia="zh-CN" w:bidi="ar"/>
        </w:rPr>
        <w:t>Raspberry</w:t>
      </w:r>
      <w:r>
        <w:rPr>
          <w:rFonts w:hint="eastAsia" w:eastAsia="+中文正文" w:cs="Times New Roman"/>
          <w:lang w:eastAsia="zh-CN" w:bidi="ar"/>
        </w:rPr>
        <w:t xml:space="preserve"> </w:t>
      </w:r>
      <w:r>
        <w:rPr>
          <w:rFonts w:hint="default" w:ascii="Times New Roman" w:hAnsi="Times New Roman" w:cs="Times New Roman"/>
          <w:lang w:eastAsia="zh-CN" w:bidi="ar"/>
        </w:rPr>
        <w:t>P</w:t>
      </w:r>
      <w:r>
        <w:rPr>
          <w:rFonts w:hint="eastAsia"/>
          <w:lang w:eastAsia="zh-CN" w:bidi="ar"/>
        </w:rPr>
        <w:t>i</w:t>
      </w:r>
      <w:r>
        <w:rPr>
          <w:rFonts w:hint="eastAsia" w:ascii="宋体" w:hAnsi="宋体" w:eastAsia="宋体" w:cs="宋体"/>
          <w:lang w:eastAsia="zh-CN" w:bidi="ar"/>
        </w:rPr>
        <w:t>等）</w:t>
      </w:r>
      <w:r>
        <w:rPr>
          <w:rFonts w:hint="eastAsia" w:ascii="宋体" w:hAnsi="宋体" w:cs="宋体"/>
          <w:lang w:eastAsia="zh-CN" w:bidi="ar"/>
        </w:rPr>
        <w:t>，</w:t>
      </w:r>
      <w:r>
        <w:rPr>
          <w:rFonts w:hint="eastAsia"/>
          <w:lang w:val="en-US" w:eastAsia="zh-CN" w:bidi="ar"/>
        </w:rPr>
        <w:t>宜配有LED/LCD显示器，显示文字、图形信息</w:t>
      </w:r>
      <w:r>
        <w:rPr>
          <w:rFonts w:hAnsi="宋体"/>
          <w:szCs w:val="21"/>
        </w:rPr>
        <w:t>。</w:t>
      </w:r>
    </w:p>
    <w:p>
      <w:pPr>
        <w:rPr>
          <w:rFonts w:hint="default" w:ascii="黑体" w:hAnsi="宋体" w:eastAsia="黑体" w:cs="Times New Roman"/>
          <w:kern w:val="0"/>
          <w:sz w:val="21"/>
          <w:szCs w:val="21"/>
          <w:lang w:val="en-US" w:eastAsia="zh-CN" w:bidi="ar-SA"/>
        </w:rPr>
      </w:pPr>
      <w:r>
        <w:rPr>
          <w:rFonts w:hint="eastAsia" w:ascii="黑体" w:hAnsi="宋体" w:eastAsia="黑体" w:cs="Times New Roman"/>
          <w:kern w:val="0"/>
          <w:sz w:val="21"/>
          <w:szCs w:val="21"/>
          <w:lang w:val="en-US" w:eastAsia="zh-CN" w:bidi="ar-SA"/>
        </w:rPr>
        <w:t>6.1.4.3</w:t>
      </w:r>
      <w:r>
        <w:rPr>
          <w:rFonts w:hint="eastAsia" w:ascii="黑体" w:hAnsi="宋体" w:eastAsia="+中文正文" w:cs="Times New Roman"/>
          <w:kern w:val="0"/>
          <w:sz w:val="21"/>
          <w:szCs w:val="21"/>
          <w:lang w:val="en-US" w:eastAsia="zh-CN" w:bidi="ar-SA"/>
        </w:rPr>
        <w:t xml:space="preserve">  </w:t>
      </w:r>
      <w:r>
        <w:rPr>
          <w:rFonts w:hint="eastAsia" w:hAnsi="宋体"/>
          <w:szCs w:val="21"/>
          <w:lang w:val="en-US" w:eastAsia="zh-CN"/>
        </w:rPr>
        <w:t>任务载荷教学应具备拓展端口，能够</w:t>
      </w:r>
      <w:r>
        <w:rPr>
          <w:rFonts w:hint="eastAsia"/>
          <w:szCs w:val="21"/>
          <w:lang w:val="en-US" w:eastAsia="zh-CN"/>
        </w:rPr>
        <w:t>外接且控制挂载单元，包括但不限于机械臂式载荷、电磁铁式载荷。</w:t>
      </w:r>
    </w:p>
    <w:p>
      <w:pPr>
        <w:pStyle w:val="59"/>
        <w:spacing w:beforeLines="50" w:afterLines="50"/>
        <w:ind w:firstLine="0" w:firstLineChars="0"/>
        <w:rPr>
          <w:rFonts w:hint="eastAsia" w:ascii="黑体" w:hAnsi="宋体" w:eastAsia="黑体"/>
          <w:szCs w:val="21"/>
          <w:lang w:val="en-US" w:eastAsia="zh-CN"/>
        </w:rPr>
      </w:pPr>
      <w:r>
        <w:rPr>
          <w:rFonts w:hint="eastAsia" w:ascii="黑体" w:hAnsi="宋体" w:eastAsia="黑体"/>
          <w:szCs w:val="21"/>
          <w:lang w:val="en-US" w:eastAsia="zh-CN"/>
        </w:rPr>
        <w:t>6.1.5</w:t>
      </w:r>
      <w:r>
        <w:rPr>
          <w:rFonts w:hint="eastAsia" w:ascii="黑体" w:hAnsi="宋体" w:eastAsia="+中文正文"/>
          <w:szCs w:val="21"/>
          <w:lang w:val="en-US" w:eastAsia="zh-CN"/>
        </w:rPr>
        <w:t xml:space="preserve">  </w:t>
      </w:r>
      <w:r>
        <w:rPr>
          <w:rFonts w:hint="eastAsia" w:ascii="黑体" w:hAnsi="宋体" w:eastAsia="黑体"/>
          <w:szCs w:val="21"/>
          <w:lang w:val="en-US" w:eastAsia="zh-CN"/>
        </w:rPr>
        <w:t>电池、适配器</w:t>
      </w:r>
    </w:p>
    <w:p>
      <w:pPr>
        <w:rPr>
          <w:lang w:eastAsia="zh-CN" w:bidi="ar"/>
        </w:rPr>
      </w:pPr>
      <w:r>
        <w:rPr>
          <w:rFonts w:hint="eastAsia" w:ascii="黑体" w:hAnsi="宋体" w:eastAsia="黑体" w:cs="Times New Roman"/>
          <w:kern w:val="0"/>
          <w:sz w:val="21"/>
          <w:szCs w:val="21"/>
          <w:lang w:val="en-US" w:eastAsia="zh-CN" w:bidi="ar-SA"/>
        </w:rPr>
        <w:t>6.1.5.1</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电池的额定电压应为3.7</w:t>
      </w:r>
      <w:r>
        <w:rPr>
          <w:rFonts w:hint="eastAsia" w:ascii="宋体" w:hAnsi="宋体" w:eastAsia="+中文正文" w:cs="宋体"/>
          <w:lang w:val="en-US" w:eastAsia="zh-CN" w:bidi="ar"/>
        </w:rPr>
        <w:t xml:space="preserve"> </w:t>
      </w:r>
      <w:r>
        <w:rPr>
          <w:rFonts w:hint="default" w:ascii="Times New Roman" w:hAnsi="Times New Roman" w:cs="Times New Roman"/>
          <w:lang w:eastAsia="zh-CN" w:bidi="ar"/>
        </w:rPr>
        <w:t>V</w:t>
      </w:r>
      <w:r>
        <w:rPr>
          <w:lang w:eastAsia="zh-CN" w:bidi="ar"/>
        </w:rPr>
        <w:t>、</w:t>
      </w:r>
      <w:r>
        <w:rPr>
          <w:rFonts w:hint="eastAsia" w:ascii="宋体" w:hAnsi="宋体" w:eastAsia="宋体" w:cs="宋体"/>
          <w:lang w:eastAsia="zh-CN" w:bidi="ar"/>
        </w:rPr>
        <w:t>7.4</w:t>
      </w:r>
      <w:r>
        <w:rPr>
          <w:rFonts w:hint="eastAsia" w:ascii="宋体" w:hAnsi="宋体" w:eastAsia="+中文正文" w:cs="宋体"/>
          <w:lang w:val="en-US" w:eastAsia="zh-CN" w:bidi="ar"/>
        </w:rPr>
        <w:t xml:space="preserve"> </w:t>
      </w:r>
      <w:r>
        <w:rPr>
          <w:rFonts w:hint="default" w:ascii="Times New Roman" w:hAnsi="Times New Roman" w:eastAsia="宋体" w:cs="Times New Roman"/>
          <w:kern w:val="0"/>
          <w:sz w:val="21"/>
          <w:szCs w:val="21"/>
          <w:lang w:val="en-US" w:eastAsia="zh-CN" w:bidi="ar-SA"/>
        </w:rPr>
        <w:t>V</w:t>
      </w:r>
      <w:r>
        <w:rPr>
          <w:rFonts w:hint="eastAsia" w:ascii="黑体" w:hAnsi="宋体" w:eastAsia="宋体" w:cs="Times New Roman"/>
          <w:kern w:val="0"/>
          <w:sz w:val="21"/>
          <w:szCs w:val="21"/>
          <w:lang w:val="en-US" w:eastAsia="zh-CN" w:bidi="ar-SA"/>
        </w:rPr>
        <w:t>或11.1</w:t>
      </w:r>
      <w:r>
        <w:rPr>
          <w:rFonts w:hint="eastAsia" w:ascii="黑体" w:hAnsi="宋体" w:eastAsia="+中文正文" w:cs="Times New Roman"/>
          <w:kern w:val="0"/>
          <w:sz w:val="21"/>
          <w:szCs w:val="21"/>
          <w:lang w:val="en-US" w:eastAsia="zh-CN" w:bidi="ar-SA"/>
        </w:rPr>
        <w:t xml:space="preserve"> </w:t>
      </w:r>
      <w:r>
        <w:rPr>
          <w:rFonts w:hint="default" w:ascii="Times New Roman" w:hAnsi="Times New Roman" w:eastAsia="宋体" w:cs="Times New Roman"/>
          <w:kern w:val="0"/>
          <w:sz w:val="21"/>
          <w:szCs w:val="21"/>
          <w:lang w:val="en-US" w:eastAsia="zh-CN" w:bidi="ar-SA"/>
        </w:rPr>
        <w:t>V</w:t>
      </w:r>
      <w:r>
        <w:rPr>
          <w:rFonts w:hint="eastAsia" w:ascii="宋体" w:hAnsi="宋体" w:eastAsia="宋体" w:cs="宋体"/>
          <w:color w:val="auto"/>
          <w:lang w:eastAsia="zh-CN" w:bidi="ar"/>
        </w:rPr>
        <w:t>。</w:t>
      </w:r>
    </w:p>
    <w:p>
      <w:pPr>
        <w:rPr>
          <w:color w:val="auto"/>
          <w:lang w:eastAsia="zh-CN" w:bidi="ar"/>
        </w:rPr>
      </w:pPr>
      <w:r>
        <w:rPr>
          <w:rFonts w:hint="eastAsia" w:ascii="黑体" w:hAnsi="宋体" w:eastAsia="黑体" w:cs="Times New Roman"/>
          <w:kern w:val="0"/>
          <w:sz w:val="21"/>
          <w:szCs w:val="21"/>
          <w:lang w:val="en-US" w:eastAsia="zh-CN" w:bidi="ar-SA"/>
        </w:rPr>
        <w:t>6.1.5.2</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电池的额定</w:t>
      </w:r>
      <w:r>
        <w:rPr>
          <w:rFonts w:hint="eastAsia" w:ascii="宋体" w:hAnsi="宋体" w:eastAsia="宋体" w:cs="宋体"/>
          <w:color w:val="auto"/>
          <w:lang w:eastAsia="zh-CN" w:bidi="ar"/>
        </w:rPr>
        <w:t>容量范围为500</w:t>
      </w:r>
      <w:r>
        <w:rPr>
          <w:rFonts w:hint="eastAsia" w:ascii="宋体" w:hAnsi="宋体" w:eastAsia="+中文正文" w:cs="宋体"/>
          <w:color w:val="auto"/>
          <w:lang w:val="en-US" w:eastAsia="zh-CN" w:bidi="ar"/>
        </w:rPr>
        <w:t xml:space="preserve"> </w:t>
      </w:r>
      <w:r>
        <w:rPr>
          <w:rFonts w:hint="eastAsia" w:ascii="Times New Roman" w:hAnsi="Times New Roman" w:eastAsia="宋体" w:cs="Times New Roman"/>
          <w:kern w:val="0"/>
          <w:sz w:val="21"/>
          <w:szCs w:val="21"/>
          <w:lang w:val="en-US" w:eastAsia="zh-CN" w:bidi="ar-SA"/>
        </w:rPr>
        <w:t>mAh</w:t>
      </w:r>
      <w:r>
        <w:rPr>
          <w:rFonts w:hint="eastAsia" w:ascii="宋体" w:hAnsi="宋体" w:eastAsia="宋体" w:cs="宋体"/>
          <w:color w:val="auto"/>
          <w:lang w:eastAsia="zh-CN" w:bidi="ar"/>
        </w:rPr>
        <w:t>至2000</w:t>
      </w:r>
      <w:r>
        <w:rPr>
          <w:rFonts w:hint="eastAsia" w:ascii="宋体" w:hAnsi="宋体" w:eastAsia="+中文正文" w:cs="宋体"/>
          <w:color w:val="auto"/>
          <w:lang w:val="en-US" w:eastAsia="zh-CN" w:bidi="ar"/>
        </w:rPr>
        <w:t xml:space="preserve"> </w:t>
      </w:r>
      <w:r>
        <w:rPr>
          <w:rFonts w:hint="eastAsia" w:ascii="Times New Roman" w:hAnsi="Times New Roman" w:eastAsia="宋体" w:cs="Times New Roman"/>
          <w:kern w:val="0"/>
          <w:sz w:val="21"/>
          <w:szCs w:val="21"/>
          <w:lang w:val="en-US" w:eastAsia="zh-CN" w:bidi="ar-SA"/>
        </w:rPr>
        <w:t>mAh</w:t>
      </w:r>
      <w:r>
        <w:rPr>
          <w:rFonts w:hint="eastAsia" w:ascii="宋体" w:hAnsi="宋体" w:eastAsia="宋体" w:cs="宋体"/>
          <w:color w:val="auto"/>
          <w:lang w:eastAsia="zh-CN" w:bidi="ar"/>
        </w:rPr>
        <w:t>。</w:t>
      </w:r>
    </w:p>
    <w:p>
      <w:pPr>
        <w:rPr>
          <w:lang w:eastAsia="zh-CN" w:bidi="ar"/>
        </w:rPr>
      </w:pPr>
      <w:r>
        <w:rPr>
          <w:rFonts w:hint="eastAsia" w:ascii="黑体" w:hAnsi="宋体" w:eastAsia="黑体" w:cs="Times New Roman"/>
          <w:kern w:val="0"/>
          <w:sz w:val="21"/>
          <w:szCs w:val="21"/>
          <w:lang w:val="en-US" w:eastAsia="zh-CN" w:bidi="ar-SA"/>
        </w:rPr>
        <w:t>6.1.5.3</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电池应支持安全、可靠的充电方式</w:t>
      </w:r>
      <w:r>
        <w:rPr>
          <w:rFonts w:hint="eastAsia" w:ascii="宋体" w:hAnsi="宋体" w:cs="宋体"/>
          <w:lang w:eastAsia="zh-CN" w:bidi="ar"/>
        </w:rPr>
        <w:t>，</w:t>
      </w:r>
      <w:r>
        <w:rPr>
          <w:rFonts w:hint="eastAsia" w:ascii="宋体" w:hAnsi="宋体" w:eastAsia="宋体" w:cs="宋体"/>
          <w:lang w:eastAsia="zh-CN" w:bidi="ar"/>
        </w:rPr>
        <w:t>应</w:t>
      </w:r>
      <w:r>
        <w:rPr>
          <w:rFonts w:hint="eastAsia" w:ascii="宋体" w:hAnsi="宋体" w:cs="宋体"/>
          <w:lang w:val="en-US" w:eastAsia="zh-CN" w:bidi="ar"/>
        </w:rPr>
        <w:t>配备</w:t>
      </w:r>
      <w:r>
        <w:rPr>
          <w:rFonts w:hint="eastAsia" w:ascii="宋体" w:hAnsi="宋体" w:eastAsia="宋体" w:cs="宋体"/>
          <w:lang w:eastAsia="zh-CN" w:bidi="ar"/>
        </w:rPr>
        <w:t>专用充电器进行充电。</w:t>
      </w:r>
    </w:p>
    <w:p>
      <w:pPr>
        <w:rPr>
          <w:lang w:eastAsia="zh-CN" w:bidi="ar"/>
        </w:rPr>
      </w:pPr>
      <w:r>
        <w:rPr>
          <w:rFonts w:hint="eastAsia" w:ascii="黑体" w:hAnsi="宋体" w:eastAsia="黑体" w:cs="Times New Roman"/>
          <w:kern w:val="0"/>
          <w:sz w:val="21"/>
          <w:szCs w:val="21"/>
          <w:lang w:val="en-US" w:eastAsia="zh-CN" w:bidi="ar-SA"/>
        </w:rPr>
        <w:t>6.1.5.4</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电池应符合相关的安全要求，包括过充保护、过放保护、短路保护等功能。</w:t>
      </w:r>
    </w:p>
    <w:p>
      <w:pPr>
        <w:rPr>
          <w:lang w:eastAsia="zh-CN" w:bidi="ar"/>
        </w:rPr>
      </w:pPr>
      <w:r>
        <w:rPr>
          <w:rFonts w:hint="eastAsia" w:ascii="黑体" w:hAnsi="宋体" w:eastAsia="黑体" w:cs="Times New Roman"/>
          <w:kern w:val="0"/>
          <w:sz w:val="21"/>
          <w:szCs w:val="21"/>
          <w:lang w:val="en-US" w:eastAsia="zh-CN" w:bidi="ar-SA"/>
        </w:rPr>
        <w:t>6.1.5.5</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教学无人机</w:t>
      </w:r>
      <w:r>
        <w:rPr>
          <w:rFonts w:hint="eastAsia" w:ascii="宋体" w:hAnsi="宋体" w:cs="宋体"/>
          <w:lang w:val="en-US" w:eastAsia="zh-CN" w:bidi="ar"/>
        </w:rPr>
        <w:t>使用</w:t>
      </w:r>
      <w:r>
        <w:rPr>
          <w:rFonts w:hint="eastAsia" w:ascii="宋体" w:hAnsi="宋体" w:eastAsia="宋体" w:cs="宋体"/>
          <w:lang w:eastAsia="zh-CN" w:bidi="ar"/>
        </w:rPr>
        <w:t>的锂离子电池应符合</w:t>
      </w:r>
      <w:r>
        <w:rPr>
          <w:rFonts w:hint="eastAsia"/>
          <w:lang w:eastAsia="zh-CN" w:bidi="ar"/>
        </w:rPr>
        <w:t>GB</w:t>
      </w:r>
      <w:r>
        <w:rPr>
          <w:rFonts w:hint="eastAsia" w:ascii="宋体" w:hAnsi="宋体" w:eastAsia="+中文正文" w:cs="宋体"/>
          <w:lang w:eastAsia="zh-CN" w:bidi="ar"/>
        </w:rPr>
        <w:t xml:space="preserve"> </w:t>
      </w:r>
      <w:r>
        <w:rPr>
          <w:rFonts w:hint="eastAsia" w:ascii="宋体" w:hAnsi="宋体" w:eastAsia="宋体" w:cs="宋体"/>
          <w:lang w:eastAsia="zh-CN" w:bidi="ar"/>
        </w:rPr>
        <w:t>31241的要求。</w:t>
      </w:r>
    </w:p>
    <w:p>
      <w:pPr>
        <w:rPr>
          <w:szCs w:val="21"/>
        </w:rPr>
      </w:pPr>
      <w:r>
        <w:rPr>
          <w:rFonts w:hint="eastAsia" w:ascii="黑体" w:hAnsi="宋体" w:eastAsia="黑体" w:cs="Times New Roman"/>
          <w:kern w:val="0"/>
          <w:sz w:val="21"/>
          <w:szCs w:val="21"/>
          <w:lang w:val="en-US" w:eastAsia="zh-CN" w:bidi="ar-SA"/>
        </w:rPr>
        <w:t>6.1.5.6</w:t>
      </w:r>
      <w:r>
        <w:rPr>
          <w:rFonts w:hint="eastAsia" w:ascii="黑体" w:hAnsi="宋体" w:eastAsia="+中文正文" w:cs="Times New Roman"/>
          <w:kern w:val="0"/>
          <w:sz w:val="21"/>
          <w:szCs w:val="21"/>
          <w:lang w:val="en-US" w:eastAsia="zh-CN" w:bidi="ar-SA"/>
        </w:rPr>
        <w:t xml:space="preserve">  </w:t>
      </w:r>
      <w:r>
        <w:rPr>
          <w:rFonts w:hint="eastAsia" w:ascii="宋体" w:hAnsi="宋体" w:eastAsia="宋体" w:cs="宋体"/>
          <w:lang w:eastAsia="zh-CN" w:bidi="ar"/>
        </w:rPr>
        <w:t>教学无人机</w:t>
      </w:r>
      <w:r>
        <w:rPr>
          <w:rFonts w:hint="eastAsia" w:ascii="宋体" w:hAnsi="宋体" w:cs="宋体"/>
          <w:lang w:val="en-US" w:eastAsia="zh-CN" w:bidi="ar"/>
        </w:rPr>
        <w:t>使用</w:t>
      </w:r>
      <w:r>
        <w:rPr>
          <w:rFonts w:hint="eastAsia" w:ascii="宋体" w:hAnsi="宋体" w:eastAsia="宋体" w:cs="宋体"/>
          <w:lang w:eastAsia="zh-CN" w:bidi="ar"/>
        </w:rPr>
        <w:t>的电源</w:t>
      </w:r>
      <w:r>
        <w:rPr>
          <w:rFonts w:hint="eastAsia" w:ascii="宋体" w:hAnsi="宋体" w:cs="宋体"/>
          <w:lang w:eastAsia="zh-CN" w:bidi="ar"/>
        </w:rPr>
        <w:t>、</w:t>
      </w:r>
      <w:r>
        <w:rPr>
          <w:rFonts w:hint="eastAsia" w:ascii="宋体" w:hAnsi="宋体" w:eastAsia="宋体" w:cs="宋体"/>
          <w:lang w:eastAsia="zh-CN" w:bidi="ar"/>
        </w:rPr>
        <w:t>电池适配器应符合</w:t>
      </w:r>
      <w:r>
        <w:rPr>
          <w:rFonts w:hint="default"/>
          <w:lang w:eastAsia="zh-CN" w:bidi="ar"/>
        </w:rPr>
        <w:t>GB</w:t>
      </w:r>
      <w:r>
        <w:rPr>
          <w:rFonts w:hint="eastAsia" w:ascii="宋体" w:hAnsi="宋体" w:eastAsia="+中文正文" w:cs="宋体"/>
          <w:lang w:val="en-US" w:eastAsia="zh-CN" w:bidi="ar"/>
        </w:rPr>
        <w:t xml:space="preserve"> </w:t>
      </w:r>
      <w:r>
        <w:rPr>
          <w:rFonts w:hint="default" w:ascii="宋体" w:hAnsi="宋体" w:eastAsia="宋体" w:cs="宋体"/>
          <w:lang w:eastAsia="zh-CN" w:bidi="ar"/>
        </w:rPr>
        <w:t>4943.1</w:t>
      </w:r>
      <w:r>
        <w:rPr>
          <w:rFonts w:hint="eastAsia" w:ascii="宋体" w:hAnsi="宋体" w:eastAsia="宋体" w:cs="宋体"/>
          <w:lang w:eastAsia="zh-CN" w:bidi="ar"/>
        </w:rPr>
        <w:t>的相关要求。</w:t>
      </w:r>
    </w:p>
    <w:p>
      <w:pPr>
        <w:pStyle w:val="59"/>
        <w:spacing w:beforeLines="50" w:afterLines="50"/>
        <w:ind w:firstLine="0" w:firstLineChars="0"/>
        <w:rPr>
          <w:rFonts w:hint="eastAsia" w:ascii="黑体" w:hAnsi="宋体" w:eastAsia="黑体"/>
          <w:szCs w:val="21"/>
          <w:lang w:val="en-US" w:eastAsia="zh-CN"/>
        </w:rPr>
      </w:pPr>
      <w:r>
        <w:rPr>
          <w:rFonts w:ascii="黑体" w:hAnsi="宋体" w:eastAsia="黑体"/>
          <w:szCs w:val="21"/>
        </w:rPr>
        <w:t>6.</w:t>
      </w:r>
      <w:r>
        <w:rPr>
          <w:rFonts w:hint="eastAsia" w:ascii="黑体" w:hAnsi="宋体" w:eastAsia="黑体"/>
          <w:szCs w:val="21"/>
          <w:lang w:val="en-US" w:eastAsia="zh-CN"/>
        </w:rPr>
        <w:t>2</w:t>
      </w:r>
      <w:r>
        <w:rPr>
          <w:rFonts w:hint="eastAsia" w:ascii="黑体" w:hAnsi="宋体" w:eastAsia="+中文正文"/>
          <w:szCs w:val="21"/>
          <w:lang w:eastAsia="zh-CN"/>
        </w:rPr>
        <w:t xml:space="preserve">  </w:t>
      </w:r>
      <w:r>
        <w:rPr>
          <w:rFonts w:hint="eastAsia" w:ascii="黑体" w:hAnsi="宋体" w:eastAsia="黑体"/>
          <w:szCs w:val="21"/>
          <w:lang w:val="en-US" w:eastAsia="zh-CN"/>
        </w:rPr>
        <w:t>功能要求</w:t>
      </w:r>
    </w:p>
    <w:p>
      <w:pPr>
        <w:pStyle w:val="59"/>
        <w:spacing w:beforeLines="50" w:afterLines="50"/>
        <w:ind w:firstLine="0" w:firstLineChars="0"/>
        <w:rPr>
          <w:rFonts w:hint="eastAsia" w:ascii="黑体" w:hAnsi="宋体" w:eastAsia="黑体"/>
          <w:szCs w:val="21"/>
          <w:lang w:val="en-US" w:eastAsia="zh-CN"/>
        </w:rPr>
      </w:pPr>
      <w:r>
        <w:rPr>
          <w:rFonts w:hint="eastAsia" w:ascii="黑体" w:hAnsi="宋体" w:eastAsia="黑体"/>
          <w:szCs w:val="21"/>
          <w:lang w:val="en-US" w:eastAsia="zh-CN"/>
        </w:rPr>
        <w:t>6.2.1</w:t>
      </w:r>
      <w:r>
        <w:rPr>
          <w:rFonts w:hint="eastAsia" w:ascii="黑体" w:hAnsi="宋体" w:eastAsia="+中文正文"/>
          <w:szCs w:val="21"/>
          <w:lang w:val="en-US" w:eastAsia="zh-CN"/>
        </w:rPr>
        <w:t xml:space="preserve">  </w:t>
      </w:r>
      <w:r>
        <w:rPr>
          <w:rFonts w:hint="eastAsia" w:ascii="黑体" w:hAnsi="宋体" w:eastAsia="黑体"/>
          <w:szCs w:val="21"/>
          <w:lang w:val="en-US" w:eastAsia="zh-CN"/>
        </w:rPr>
        <w:t>无人机遥控器</w:t>
      </w:r>
    </w:p>
    <w:p>
      <w:pPr>
        <w:pStyle w:val="59"/>
        <w:spacing w:beforeLines="50" w:afterLines="50"/>
        <w:ind w:firstLine="420" w:firstLineChars="0"/>
        <w:rPr>
          <w:rFonts w:hint="eastAsia" w:ascii="Times New Roman" w:hAnsi="宋体" w:eastAsia="宋体" w:cs="Times New Roman"/>
          <w:kern w:val="2"/>
          <w:sz w:val="21"/>
          <w:szCs w:val="21"/>
          <w:lang w:val="en-US" w:eastAsia="zh-CN" w:bidi="ar-SA"/>
        </w:rPr>
      </w:pPr>
      <w:r>
        <w:rPr>
          <w:rFonts w:hint="eastAsia" w:ascii="Times New Roman" w:hAnsi="宋体" w:eastAsia="宋体" w:cs="Times New Roman"/>
          <w:kern w:val="2"/>
          <w:sz w:val="21"/>
          <w:szCs w:val="21"/>
          <w:lang w:val="en-US" w:eastAsia="zh-CN" w:bidi="ar-SA"/>
        </w:rPr>
        <w:t>至少含有两个</w:t>
      </w:r>
      <w:r>
        <w:rPr>
          <w:rFonts w:hint="default" w:ascii="Times New Roman" w:hAnsi="宋体" w:eastAsia="宋体" w:cs="Times New Roman"/>
          <w:kern w:val="2"/>
          <w:sz w:val="21"/>
          <w:szCs w:val="21"/>
          <w:lang w:val="en-US" w:eastAsia="zh-CN" w:bidi="ar-SA"/>
        </w:rPr>
        <w:t>遥杆，</w:t>
      </w:r>
      <w:r>
        <w:rPr>
          <w:rFonts w:hint="eastAsia" w:ascii="Times New Roman" w:hAnsi="宋体" w:cs="Times New Roman"/>
          <w:kern w:val="2"/>
          <w:sz w:val="21"/>
          <w:szCs w:val="21"/>
          <w:lang w:val="en-US" w:eastAsia="zh-CN" w:bidi="ar-SA"/>
        </w:rPr>
        <w:t>能</w:t>
      </w:r>
      <w:r>
        <w:rPr>
          <w:rFonts w:hint="default" w:ascii="Times New Roman" w:hAnsi="宋体" w:eastAsia="宋体" w:cs="Times New Roman"/>
          <w:kern w:val="2"/>
          <w:sz w:val="21"/>
          <w:szCs w:val="21"/>
          <w:lang w:val="en-US" w:eastAsia="zh-CN" w:bidi="ar-SA"/>
        </w:rPr>
        <w:t>控制无人机</w:t>
      </w:r>
      <w:r>
        <w:rPr>
          <w:rFonts w:hint="eastAsia" w:ascii="Times New Roman" w:hAnsi="宋体" w:cs="Times New Roman"/>
          <w:kern w:val="2"/>
          <w:sz w:val="21"/>
          <w:szCs w:val="21"/>
          <w:lang w:val="en-US" w:eastAsia="zh-CN" w:bidi="ar-SA"/>
        </w:rPr>
        <w:t>在三维空间中向任意方向飞行</w:t>
      </w:r>
      <w:r>
        <w:rPr>
          <w:rFonts w:hint="eastAsia" w:ascii="Times New Roman" w:hAnsi="宋体" w:eastAsia="宋体" w:cs="Times New Roman"/>
          <w:kern w:val="2"/>
          <w:sz w:val="21"/>
          <w:szCs w:val="21"/>
          <w:lang w:val="en-US" w:eastAsia="zh-CN" w:bidi="ar-SA"/>
        </w:rPr>
        <w:t>，具有至少</w:t>
      </w:r>
      <w:r>
        <w:rPr>
          <w:rFonts w:hint="eastAsia" w:ascii="Times New Roman" w:hAnsi="宋体" w:cs="Times New Roman"/>
          <w:kern w:val="2"/>
          <w:sz w:val="21"/>
          <w:szCs w:val="21"/>
          <w:lang w:val="en-US" w:eastAsia="zh-CN" w:bidi="ar-SA"/>
        </w:rPr>
        <w:t>1</w:t>
      </w:r>
      <w:r>
        <w:rPr>
          <w:rFonts w:hint="eastAsia" w:ascii="Times New Roman" w:hAnsi="宋体" w:eastAsia="宋体" w:cs="Times New Roman"/>
          <w:kern w:val="2"/>
          <w:sz w:val="21"/>
          <w:szCs w:val="21"/>
          <w:lang w:val="en-US" w:eastAsia="zh-CN" w:bidi="ar-SA"/>
        </w:rPr>
        <w:t>个开关机键</w:t>
      </w:r>
      <w:r>
        <w:rPr>
          <w:rFonts w:hint="eastAsia" w:ascii="Times New Roman" w:hAnsi="宋体" w:cs="Times New Roman"/>
          <w:kern w:val="2"/>
          <w:sz w:val="21"/>
          <w:szCs w:val="21"/>
          <w:lang w:val="en-US" w:eastAsia="zh-CN" w:bidi="ar-SA"/>
        </w:rPr>
        <w:t>，</w:t>
      </w:r>
      <w:r>
        <w:rPr>
          <w:rFonts w:hint="eastAsia" w:ascii="Times New Roman" w:hAnsi="宋体" w:eastAsia="宋体" w:cs="Times New Roman"/>
          <w:kern w:val="2"/>
          <w:sz w:val="21"/>
          <w:szCs w:val="21"/>
          <w:lang w:val="en-US" w:eastAsia="zh-CN" w:bidi="ar-SA"/>
        </w:rPr>
        <w:t>不</w:t>
      </w:r>
      <w:r>
        <w:rPr>
          <w:rFonts w:hint="eastAsia" w:ascii="宋体" w:hAnsi="宋体" w:eastAsia="宋体" w:cs="宋体"/>
          <w:kern w:val="2"/>
          <w:sz w:val="21"/>
          <w:szCs w:val="24"/>
          <w:lang w:val="en-US" w:eastAsia="zh-CN" w:bidi="ar"/>
        </w:rPr>
        <w:t>少于1个指</w:t>
      </w:r>
      <w:r>
        <w:rPr>
          <w:rFonts w:hint="eastAsia" w:ascii="Times New Roman" w:hAnsi="宋体" w:eastAsia="宋体" w:cs="Times New Roman"/>
          <w:kern w:val="2"/>
          <w:sz w:val="21"/>
          <w:szCs w:val="21"/>
          <w:lang w:val="en-US" w:eastAsia="zh-CN" w:bidi="ar-SA"/>
        </w:rPr>
        <w:t>示灯</w:t>
      </w:r>
      <w:r>
        <w:rPr>
          <w:rFonts w:hint="eastAsia" w:ascii="Times New Roman" w:hAnsi="宋体" w:cs="Times New Roman"/>
          <w:kern w:val="2"/>
          <w:sz w:val="21"/>
          <w:szCs w:val="21"/>
          <w:lang w:val="en-US" w:eastAsia="zh-CN" w:bidi="ar-SA"/>
        </w:rPr>
        <w:t>。</w:t>
      </w:r>
    </w:p>
    <w:p>
      <w:pPr>
        <w:pStyle w:val="59"/>
        <w:spacing w:beforeLines="50" w:afterLines="50"/>
        <w:ind w:left="0" w:leftChars="0" w:firstLine="0" w:firstLineChars="0"/>
        <w:rPr>
          <w:rFonts w:hint="default" w:ascii="Times New Roman" w:hAnsi="宋体" w:eastAsia="宋体" w:cs="Times New Roman"/>
          <w:kern w:val="2"/>
          <w:sz w:val="21"/>
          <w:szCs w:val="21"/>
          <w:lang w:val="en-US" w:eastAsia="zh-CN" w:bidi="ar-SA"/>
        </w:rPr>
      </w:pPr>
      <w:r>
        <w:rPr>
          <w:rFonts w:hint="eastAsia" w:ascii="黑体" w:hAnsi="宋体" w:eastAsia="黑体"/>
          <w:szCs w:val="21"/>
          <w:lang w:val="en-US" w:eastAsia="zh-CN"/>
        </w:rPr>
        <w:t>6.2.2</w:t>
      </w:r>
      <w:r>
        <w:rPr>
          <w:rFonts w:hint="eastAsia" w:ascii="黑体" w:hAnsi="宋体" w:eastAsia="+中文正文"/>
          <w:szCs w:val="21"/>
          <w:lang w:val="en-US" w:eastAsia="zh-CN"/>
        </w:rPr>
        <w:t xml:space="preserve">  </w:t>
      </w:r>
      <w:r>
        <w:rPr>
          <w:rFonts w:hint="eastAsia" w:ascii="黑体" w:hAnsi="宋体" w:eastAsia="黑体"/>
          <w:szCs w:val="21"/>
          <w:lang w:val="en-US" w:eastAsia="zh-CN"/>
        </w:rPr>
        <w:t>教学无人机</w:t>
      </w:r>
    </w:p>
    <w:p>
      <w:pPr>
        <w:ind w:firstLine="420" w:firstLineChars="0"/>
        <w:rPr>
          <w:rFonts w:hint="eastAsia" w:ascii="黑体" w:hAnsi="黑体" w:eastAsia="黑体" w:cs="宋体"/>
        </w:rPr>
      </w:pPr>
      <w:r>
        <w:rPr>
          <w:rFonts w:hint="eastAsia" w:hAnsi="宋体"/>
          <w:kern w:val="0"/>
          <w:szCs w:val="21"/>
          <w:lang w:val="en-US" w:eastAsia="zh-CN"/>
        </w:rPr>
        <w:t>教学无人机拥有的功能应符合表</w:t>
      </w:r>
      <w:r>
        <w:rPr>
          <w:rFonts w:hint="eastAsia" w:ascii="宋体" w:hAnsi="宋体" w:eastAsia="宋体" w:cs="宋体"/>
          <w:kern w:val="0"/>
          <w:szCs w:val="21"/>
          <w:lang w:val="en-US" w:eastAsia="zh-CN"/>
        </w:rPr>
        <w:t>2</w:t>
      </w:r>
      <w:r>
        <w:rPr>
          <w:rFonts w:hint="eastAsia" w:hAnsi="宋体"/>
          <w:kern w:val="0"/>
          <w:szCs w:val="21"/>
          <w:lang w:val="en-US" w:eastAsia="zh-CN"/>
        </w:rPr>
        <w:t>规定，另各功能详细说明见附录A。</w:t>
      </w:r>
    </w:p>
    <w:p>
      <w:pPr>
        <w:pStyle w:val="145"/>
        <w:keepNext w:val="0"/>
        <w:keepLines w:val="0"/>
        <w:pageBreakBefore w:val="0"/>
        <w:widowControl/>
        <w:kinsoku/>
        <w:wordWrap/>
        <w:overflowPunct/>
        <w:topLinePunct w:val="0"/>
        <w:autoSpaceDE/>
        <w:autoSpaceDN/>
        <w:bidi w:val="0"/>
        <w:adjustRightInd/>
        <w:snapToGrid/>
        <w:spacing w:before="156" w:beforeLines="50"/>
        <w:jc w:val="center"/>
        <w:textAlignment w:val="auto"/>
        <w:rPr>
          <w:rFonts w:hint="default" w:hAnsi="宋体" w:eastAsia="宋体"/>
          <w:kern w:val="0"/>
          <w:szCs w:val="21"/>
          <w:lang w:val="en-US" w:eastAsia="zh-CN"/>
        </w:rPr>
      </w:pPr>
      <w:r>
        <w:rPr>
          <w:rFonts w:hint="eastAsia" w:ascii="黑体" w:hAnsi="黑体" w:eastAsia="黑体" w:cs="宋体"/>
        </w:rPr>
        <w:t>表</w:t>
      </w:r>
      <w:r>
        <w:rPr>
          <w:rFonts w:hint="eastAsia" w:ascii="黑体" w:hAnsi="黑体" w:eastAsia="黑体" w:cs="宋体"/>
          <w:lang w:val="en-US" w:eastAsia="zh-CN"/>
        </w:rPr>
        <w:t>2</w:t>
      </w:r>
      <w:r>
        <w:rPr>
          <w:rFonts w:hint="eastAsia" w:ascii="黑体" w:hAnsi="黑体" w:eastAsia="+中文正文" w:cs="宋体"/>
          <w:lang w:eastAsia="zh-CN"/>
        </w:rPr>
        <w:t xml:space="preserve">  </w:t>
      </w:r>
      <w:r>
        <w:rPr>
          <w:rFonts w:hint="eastAsia" w:ascii="黑体" w:hAnsi="黑体" w:eastAsia="黑体" w:cs="宋体"/>
          <w:lang w:val="en-US" w:eastAsia="zh-CN"/>
        </w:rPr>
        <w:t>教学</w:t>
      </w:r>
      <w:r>
        <w:rPr>
          <w:rFonts w:hint="eastAsia" w:ascii="黑体" w:hAnsi="黑体" w:eastAsia="黑体" w:cs="宋体"/>
        </w:rPr>
        <w:t>无人机</w:t>
      </w:r>
      <w:r>
        <w:rPr>
          <w:rFonts w:hint="eastAsia" w:ascii="黑体" w:hAnsi="黑体" w:eastAsia="黑体" w:cs="宋体"/>
          <w:lang w:val="en-US" w:eastAsia="zh-CN"/>
        </w:rPr>
        <w:t>功能要求</w:t>
      </w:r>
    </w:p>
    <w:tbl>
      <w:tblPr>
        <w:tblStyle w:val="33"/>
        <w:tblpPr w:leftFromText="180" w:rightFromText="180" w:vertAnchor="text" w:horzAnchor="page" w:tblpXSpec="center" w:tblpY="257"/>
        <w:tblOverlap w:val="never"/>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76"/>
        <w:gridCol w:w="3096"/>
        <w:gridCol w:w="1656"/>
        <w:gridCol w:w="1836"/>
        <w:gridCol w:w="16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2" w:hRule="atLeast"/>
          <w:jc w:val="center"/>
        </w:trPr>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序号</w:t>
            </w:r>
          </w:p>
        </w:tc>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18"/>
                <w:szCs w:val="18"/>
                <w:lang w:eastAsia="zh-CN" w:bidi="ar"/>
              </w:rPr>
            </w:pPr>
            <w:r>
              <w:rPr>
                <w:rFonts w:hint="eastAsia" w:ascii="宋体" w:hAnsi="宋体" w:eastAsia="宋体" w:cs="宋体"/>
                <w:i w:val="0"/>
                <w:iCs w:val="0"/>
                <w:color w:val="000000"/>
                <w:kern w:val="0"/>
                <w:sz w:val="18"/>
                <w:szCs w:val="18"/>
                <w:u w:val="none"/>
                <w:lang w:val="en-US" w:eastAsia="zh-CN" w:bidi="ar"/>
              </w:rPr>
              <w:t>功能要求</w:t>
            </w:r>
          </w:p>
        </w:tc>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highlight w:val="yellow"/>
                <w:u w:val="none"/>
                <w:lang w:val="en-US" w:eastAsia="zh-CN" w:bidi="ar"/>
              </w:rPr>
            </w:pPr>
            <w:r>
              <w:rPr>
                <w:rFonts w:hint="eastAsia" w:ascii="宋体" w:hAnsi="宋体" w:eastAsia="宋体" w:cs="宋体"/>
                <w:i w:val="0"/>
                <w:iCs w:val="0"/>
                <w:color w:val="000000"/>
                <w:kern w:val="0"/>
                <w:sz w:val="18"/>
                <w:szCs w:val="18"/>
                <w:u w:val="none"/>
                <w:lang w:val="en-US" w:eastAsia="zh-CN" w:bidi="ar"/>
              </w:rPr>
              <w:t>编程教学无人机</w:t>
            </w:r>
          </w:p>
        </w:tc>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highlight w:val="yellow"/>
                <w:u w:val="none"/>
                <w:lang w:val="en-US" w:eastAsia="zh-CN" w:bidi="ar"/>
              </w:rPr>
            </w:pPr>
            <w:r>
              <w:rPr>
                <w:rFonts w:hint="eastAsia" w:ascii="宋体" w:hAnsi="宋体" w:eastAsia="宋体" w:cs="宋体"/>
                <w:i w:val="0"/>
                <w:iCs w:val="0"/>
                <w:color w:val="000000"/>
                <w:kern w:val="0"/>
                <w:sz w:val="18"/>
                <w:szCs w:val="18"/>
                <w:u w:val="none"/>
                <w:lang w:val="en-US" w:eastAsia="zh-CN" w:bidi="ar"/>
              </w:rPr>
              <w:t>任务载荷教学无人机</w:t>
            </w:r>
          </w:p>
        </w:tc>
        <w:tc>
          <w:tcPr>
            <w:tcW w:w="0" w:type="auto"/>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竞技教学无人机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飞行模式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（手动模式、增稳模式、编程模式）</w:t>
            </w:r>
          </w:p>
        </w:tc>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至少拥有编程模式</w:t>
            </w:r>
          </w:p>
        </w:tc>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至少一种</w:t>
            </w:r>
          </w:p>
        </w:tc>
        <w:tc>
          <w:tcPr>
            <w:tcW w:w="0" w:type="auto"/>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至少</w:t>
            </w:r>
            <w:r>
              <w:rPr>
                <w:rFonts w:hint="eastAsia" w:ascii="宋体" w:hAnsi="宋体" w:cs="宋体"/>
                <w:i w:val="0"/>
                <w:iCs w:val="0"/>
                <w:color w:val="000000"/>
                <w:kern w:val="0"/>
                <w:sz w:val="18"/>
                <w:szCs w:val="18"/>
                <w:u w:val="none"/>
                <w:lang w:val="en-US" w:eastAsia="zh-CN" w:bidi="ar"/>
              </w:rPr>
              <w:t>拥有手动模式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微调功能</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预警功能</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速度切换功能</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0" w:type="auto"/>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r>
    </w:tbl>
    <w:p>
      <w:pPr>
        <w:pStyle w:val="145"/>
        <w:spacing w:before="156" w:beforeLines="50" w:after="156" w:afterLines="50"/>
        <w:jc w:val="center"/>
        <w:rPr>
          <w:rFonts w:hint="default" w:hAnsi="宋体" w:eastAsia="宋体"/>
          <w:kern w:val="0"/>
          <w:szCs w:val="21"/>
          <w:lang w:val="en-US" w:eastAsia="zh-CN"/>
        </w:rPr>
      </w:pPr>
      <w:r>
        <w:rPr>
          <w:rFonts w:hint="eastAsia" w:ascii="黑体" w:hAnsi="黑体" w:eastAsia="黑体" w:cs="宋体"/>
        </w:rPr>
        <w:t>表</w:t>
      </w:r>
      <w:r>
        <w:rPr>
          <w:rFonts w:hint="eastAsia" w:ascii="黑体" w:hAnsi="黑体" w:eastAsia="黑体" w:cs="宋体"/>
          <w:lang w:val="en-US" w:eastAsia="zh-CN"/>
        </w:rPr>
        <w:t>2</w:t>
      </w:r>
      <w:r>
        <w:rPr>
          <w:rFonts w:hint="eastAsia" w:ascii="黑体" w:hAnsi="黑体" w:eastAsia="+中文正文" w:cs="宋体"/>
          <w:lang w:eastAsia="zh-CN"/>
        </w:rPr>
        <w:t xml:space="preserve">  </w:t>
      </w:r>
      <w:r>
        <w:rPr>
          <w:rFonts w:hint="eastAsia" w:ascii="黑体" w:hAnsi="黑体" w:eastAsia="黑体" w:cs="宋体"/>
          <w:lang w:val="en-US" w:eastAsia="zh-CN"/>
        </w:rPr>
        <w:t>教学</w:t>
      </w:r>
      <w:r>
        <w:rPr>
          <w:rFonts w:hint="eastAsia" w:ascii="黑体" w:hAnsi="黑体" w:eastAsia="黑体" w:cs="宋体"/>
        </w:rPr>
        <w:t>无人机</w:t>
      </w:r>
      <w:r>
        <w:rPr>
          <w:rFonts w:hint="eastAsia" w:ascii="黑体" w:hAnsi="黑体" w:eastAsia="黑体" w:cs="宋体"/>
          <w:lang w:val="en-US" w:eastAsia="zh-CN"/>
        </w:rPr>
        <w:t>功能要求</w:t>
      </w:r>
      <w:r>
        <w:rPr>
          <w:rFonts w:hint="eastAsia" w:ascii="宋体" w:hAnsi="宋体" w:eastAsia="宋体" w:cs="宋体"/>
          <w:lang w:val="en-US" w:eastAsia="zh-CN"/>
        </w:rPr>
        <w:t>（续）</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7"/>
        <w:gridCol w:w="3169"/>
        <w:gridCol w:w="1658"/>
        <w:gridCol w:w="1842"/>
        <w:gridCol w:w="17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序号</w:t>
            </w:r>
          </w:p>
        </w:tc>
        <w:tc>
          <w:tcPr>
            <w:tcW w:w="3169"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18"/>
                <w:szCs w:val="18"/>
                <w:lang w:eastAsia="zh-CN" w:bidi="ar"/>
              </w:rPr>
            </w:pPr>
            <w:r>
              <w:rPr>
                <w:rFonts w:hint="eastAsia" w:ascii="宋体" w:hAnsi="宋体" w:eastAsia="宋体" w:cs="宋体"/>
                <w:i w:val="0"/>
                <w:iCs w:val="0"/>
                <w:color w:val="000000"/>
                <w:kern w:val="0"/>
                <w:sz w:val="18"/>
                <w:szCs w:val="18"/>
                <w:u w:val="none"/>
                <w:lang w:val="en-US" w:eastAsia="zh-CN" w:bidi="ar"/>
              </w:rPr>
              <w:t>功能要求</w:t>
            </w:r>
          </w:p>
        </w:tc>
        <w:tc>
          <w:tcPr>
            <w:tcW w:w="1658"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highlight w:val="yellow"/>
                <w:u w:val="none"/>
                <w:lang w:val="en-US" w:eastAsia="zh-CN" w:bidi="ar"/>
              </w:rPr>
            </w:pPr>
            <w:r>
              <w:rPr>
                <w:rFonts w:hint="eastAsia" w:ascii="宋体" w:hAnsi="宋体" w:eastAsia="宋体" w:cs="宋体"/>
                <w:i w:val="0"/>
                <w:iCs w:val="0"/>
                <w:color w:val="000000"/>
                <w:kern w:val="0"/>
                <w:sz w:val="18"/>
                <w:szCs w:val="18"/>
                <w:u w:val="none"/>
                <w:lang w:val="en-US" w:eastAsia="zh-CN" w:bidi="ar"/>
              </w:rPr>
              <w:t>编程教学无人机</w:t>
            </w:r>
          </w:p>
        </w:tc>
        <w:tc>
          <w:tcPr>
            <w:tcW w:w="1842"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highlight w:val="yellow"/>
                <w:u w:val="none"/>
                <w:lang w:val="en-US" w:eastAsia="zh-CN" w:bidi="ar"/>
              </w:rPr>
            </w:pPr>
            <w:r>
              <w:rPr>
                <w:rFonts w:hint="eastAsia" w:ascii="宋体" w:hAnsi="宋体" w:eastAsia="宋体" w:cs="宋体"/>
                <w:i w:val="0"/>
                <w:iCs w:val="0"/>
                <w:color w:val="000000"/>
                <w:kern w:val="0"/>
                <w:sz w:val="18"/>
                <w:szCs w:val="18"/>
                <w:u w:val="none"/>
                <w:lang w:val="en-US" w:eastAsia="zh-CN" w:bidi="ar"/>
              </w:rPr>
              <w:t>任务载荷教学无人机</w:t>
            </w:r>
          </w:p>
        </w:tc>
        <w:tc>
          <w:tcPr>
            <w:tcW w:w="1775"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竞技教学无人机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316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校准功能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177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316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教练功能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w:t>
            </w:r>
          </w:p>
        </w:tc>
        <w:tc>
          <w:tcPr>
            <w:tcW w:w="18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w:t>
            </w:r>
          </w:p>
        </w:tc>
        <w:tc>
          <w:tcPr>
            <w:tcW w:w="177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kern w:val="0"/>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p>
        </w:tc>
        <w:tc>
          <w:tcPr>
            <w:tcW w:w="316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特技功能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18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177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p>
        </w:tc>
        <w:tc>
          <w:tcPr>
            <w:tcW w:w="316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编程功能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177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p>
        </w:tc>
        <w:tc>
          <w:tcPr>
            <w:tcW w:w="316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可拓展宏按键功能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177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316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sz w:val="18"/>
                <w:szCs w:val="18"/>
                <w:u w:val="none"/>
                <w:lang w:val="en-US" w:eastAsia="zh-CN"/>
              </w:rPr>
              <w:t>倾斜保护功能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c>
          <w:tcPr>
            <w:tcW w:w="177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Theme="minorEastAsia" w:hAnsiTheme="minorEastAsia" w:eastAsiaTheme="minorEastAsia" w:cstheme="minorEastAsia"/>
                <w:kern w:val="0"/>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11</w:t>
            </w:r>
          </w:p>
        </w:tc>
        <w:tc>
          <w:tcPr>
            <w:tcW w:w="316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sz w:val="18"/>
                <w:szCs w:val="18"/>
                <w:u w:val="none"/>
                <w:lang w:val="en-US" w:eastAsia="zh-CN"/>
              </w:rPr>
              <w:t>迫降功能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77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kern w:val="0"/>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2" w:hRule="atLeast"/>
          <w:jc w:val="center"/>
        </w:trPr>
        <w:tc>
          <w:tcPr>
            <w:tcW w:w="61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12</w:t>
            </w:r>
          </w:p>
        </w:tc>
        <w:tc>
          <w:tcPr>
            <w:tcW w:w="316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sz w:val="18"/>
                <w:szCs w:val="18"/>
                <w:lang w:eastAsia="zh-CN" w:bidi="ar"/>
              </w:rPr>
              <w:t>高度保护</w:t>
            </w:r>
            <w:r>
              <w:rPr>
                <w:rFonts w:hint="eastAsia" w:ascii="宋体" w:hAnsi="宋体" w:eastAsia="宋体" w:cs="宋体"/>
                <w:sz w:val="18"/>
                <w:szCs w:val="18"/>
                <w:lang w:val="en-US" w:eastAsia="zh-CN" w:bidi="ar"/>
              </w:rPr>
              <w:t>功能</w:t>
            </w:r>
          </w:p>
        </w:tc>
        <w:tc>
          <w:tcPr>
            <w:tcW w:w="1658"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77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17" w:type="dxa"/>
            <w:tcBorders>
              <w:bottom w:val="single" w:color="000000" w:sz="12"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13</w:t>
            </w:r>
          </w:p>
        </w:tc>
        <w:tc>
          <w:tcPr>
            <w:tcW w:w="3169" w:type="dxa"/>
            <w:tcBorders>
              <w:bottom w:val="single" w:color="000000" w:sz="12"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sz w:val="18"/>
                <w:szCs w:val="18"/>
                <w:lang w:eastAsia="zh-CN" w:bidi="ar"/>
              </w:rPr>
              <w:t>关机保护功能</w:t>
            </w:r>
          </w:p>
        </w:tc>
        <w:tc>
          <w:tcPr>
            <w:tcW w:w="1658" w:type="dxa"/>
            <w:tcBorders>
              <w:bottom w:val="single" w:color="000000" w:sz="12"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842" w:type="dxa"/>
            <w:tcBorders>
              <w:bottom w:val="single" w:color="000000" w:sz="12"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775" w:type="dxa"/>
            <w:tcBorders>
              <w:bottom w:val="single" w:color="000000" w:sz="12"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9061" w:type="dxa"/>
            <w:gridSpan w:val="5"/>
            <w:tcBorders>
              <w:top w:val="single" w:color="000000" w:sz="1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firstLine="360" w:firstLineChars="200"/>
              <w:jc w:val="left"/>
              <w:rPr>
                <w:rFonts w:hint="default" w:ascii="宋体" w:hAnsi="宋体" w:eastAsia="宋体" w:cs="宋体"/>
                <w:i w:val="0"/>
                <w:iCs w:val="0"/>
                <w:color w:val="000000"/>
                <w:kern w:val="0"/>
                <w:sz w:val="18"/>
                <w:szCs w:val="18"/>
                <w:u w:val="none"/>
                <w:lang w:val="en-US" w:eastAsia="zh-CN" w:bidi="ar"/>
              </w:rPr>
            </w:pPr>
            <w:r>
              <w:rPr>
                <w:rFonts w:hint="eastAsia" w:ascii="黑体" w:hAnsi="黑体" w:eastAsia="黑体" w:cs="黑体"/>
                <w:i w:val="0"/>
                <w:iCs w:val="0"/>
                <w:color w:val="000000"/>
                <w:kern w:val="0"/>
                <w:sz w:val="18"/>
                <w:szCs w:val="18"/>
                <w:u w:val="none"/>
                <w:lang w:val="en-US" w:eastAsia="zh-CN" w:bidi="ar"/>
              </w:rPr>
              <w:t>注：</w:t>
            </w:r>
            <w:r>
              <w:rPr>
                <w:rFonts w:hint="eastAsia" w:asciiTheme="minorEastAsia" w:hAnsiTheme="minorEastAsia" w:eastAsiaTheme="minorEastAsia" w:cstheme="minorEastAsia"/>
                <w:kern w:val="0"/>
                <w:sz w:val="18"/>
                <w:szCs w:val="18"/>
                <w:lang w:val="en-US" w:eastAsia="zh-CN"/>
              </w:rPr>
              <w:t>其中“√”表示必备要求，“○”代表选配要求。</w:t>
            </w:r>
            <w:r>
              <w:rPr>
                <w:rFonts w:hint="eastAsia" w:eastAsia="+中文正文" w:asciiTheme="minorEastAsia" w:hAnsiTheme="minorEastAsia" w:cstheme="minorEastAsia"/>
                <w:kern w:val="0"/>
                <w:sz w:val="18"/>
                <w:szCs w:val="18"/>
                <w:lang w:val="en-US" w:eastAsia="zh-CN"/>
              </w:rPr>
              <w:t xml:space="preserve"> </w:t>
            </w:r>
          </w:p>
        </w:tc>
      </w:tr>
    </w:tbl>
    <w:p>
      <w:pPr>
        <w:pStyle w:val="59"/>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宋体" w:eastAsia="黑体"/>
          <w:szCs w:val="21"/>
          <w:lang w:val="en-US" w:eastAsia="zh-CN"/>
        </w:rPr>
      </w:pPr>
      <w:r>
        <w:rPr>
          <w:rFonts w:hint="eastAsia" w:ascii="黑体" w:hAnsi="宋体" w:eastAsia="黑体"/>
          <w:szCs w:val="21"/>
          <w:lang w:val="en-US" w:eastAsia="zh-CN"/>
        </w:rPr>
        <w:t>6.2.3</w:t>
      </w:r>
      <w:r>
        <w:rPr>
          <w:rFonts w:hint="eastAsia" w:hAnsi="黑体" w:eastAsia="+中文正文" w:cs="黑体"/>
          <w:szCs w:val="21"/>
          <w:lang w:eastAsia="zh-CN"/>
        </w:rPr>
        <w:t xml:space="preserve">  </w:t>
      </w:r>
      <w:r>
        <w:rPr>
          <w:rFonts w:hint="eastAsia" w:ascii="黑体" w:hAnsi="宋体" w:eastAsia="黑体"/>
          <w:szCs w:val="21"/>
          <w:lang w:val="en-US" w:eastAsia="zh-CN"/>
        </w:rPr>
        <w:t>中小学无人机教学软件</w:t>
      </w:r>
    </w:p>
    <w:p>
      <w:pPr>
        <w:pStyle w:val="59"/>
        <w:spacing w:beforeLines="50" w:afterLines="50"/>
        <w:ind w:firstLine="0" w:firstLineChars="0"/>
        <w:rPr>
          <w:rFonts w:hint="eastAsia" w:ascii="黑体" w:hAnsi="黑体" w:eastAsia="黑体" w:cs="黑体"/>
          <w:szCs w:val="21"/>
          <w:lang w:val="en-US" w:eastAsia="zh-CN"/>
        </w:rPr>
      </w:pPr>
      <w:r>
        <w:rPr>
          <w:rFonts w:hint="eastAsia" w:ascii="黑体" w:hAnsi="黑体" w:eastAsia="黑体" w:cs="黑体"/>
          <w:kern w:val="0"/>
          <w:sz w:val="21"/>
          <w:szCs w:val="21"/>
          <w:lang w:val="en-US" w:eastAsia="zh-CN" w:bidi="ar-SA"/>
        </w:rPr>
        <w:t>6.2.3.1</w:t>
      </w:r>
      <w:r>
        <w:rPr>
          <w:rFonts w:hint="eastAsia" w:ascii="黑体" w:hAnsi="黑体" w:eastAsia="+中文正文" w:cs="黑体"/>
          <w:szCs w:val="21"/>
          <w:lang w:eastAsia="zh-CN"/>
        </w:rPr>
        <w:t xml:space="preserve">  </w:t>
      </w:r>
      <w:r>
        <w:rPr>
          <w:rFonts w:hint="eastAsia" w:ascii="黑体" w:hAnsi="黑体" w:eastAsia="黑体" w:cs="黑体"/>
          <w:szCs w:val="21"/>
          <w:lang w:val="en-US" w:eastAsia="zh-CN"/>
        </w:rPr>
        <w:t>编程软件</w:t>
      </w:r>
    </w:p>
    <w:p>
      <w:pPr>
        <w:pStyle w:val="59"/>
        <w:keepNext w:val="0"/>
        <w:keepLines w:val="0"/>
        <w:pageBreakBefore w:val="0"/>
        <w:widowControl/>
        <w:kinsoku/>
        <w:wordWrap/>
        <w:overflowPunct/>
        <w:topLinePunct w:val="0"/>
        <w:autoSpaceDE w:val="0"/>
        <w:autoSpaceDN w:val="0"/>
        <w:bidi w:val="0"/>
        <w:adjustRightInd/>
        <w:snapToGrid/>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应包含的要求如下：</w:t>
      </w:r>
    </w:p>
    <w:p>
      <w:pPr>
        <w:pStyle w:val="59"/>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ascii="Times New Roman" w:hAnsi="宋体" w:eastAsia="宋体" w:cs="Times New Roman"/>
          <w:kern w:val="0"/>
          <w:sz w:val="21"/>
          <w:szCs w:val="21"/>
          <w:lang w:val="en-US" w:eastAsia="zh-CN" w:bidi="ar-SA"/>
        </w:rPr>
      </w:pPr>
      <w:r>
        <w:rPr>
          <w:rFonts w:hint="eastAsia" w:ascii="Times New Roman" w:hAnsi="宋体" w:cs="Times New Roman"/>
          <w:kern w:val="0"/>
          <w:sz w:val="21"/>
          <w:szCs w:val="21"/>
          <w:lang w:val="en-US" w:eastAsia="zh-CN" w:bidi="ar-SA"/>
        </w:rPr>
        <w:t>a</w:t>
      </w:r>
      <w:r>
        <w:rPr>
          <w:rFonts w:hint="eastAsia" w:hAnsi="宋体"/>
          <w:kern w:val="0"/>
          <w:szCs w:val="21"/>
          <w:lang w:val="en-US" w:eastAsia="zh-CN"/>
        </w:rPr>
        <w:t>）</w:t>
      </w:r>
      <w:r>
        <w:rPr>
          <w:rFonts w:hint="eastAsia" w:ascii="Times New Roman" w:hAnsi="宋体" w:eastAsia="宋体" w:cs="Times New Roman"/>
          <w:kern w:val="0"/>
          <w:sz w:val="21"/>
          <w:szCs w:val="21"/>
          <w:lang w:val="en-US" w:eastAsia="zh-CN" w:bidi="ar-SA"/>
        </w:rPr>
        <w:t>应开源</w:t>
      </w:r>
      <w:r>
        <w:rPr>
          <w:rFonts w:hint="eastAsia" w:ascii="Times New Roman" w:hAnsi="宋体" w:cs="Times New Roman"/>
          <w:kern w:val="0"/>
          <w:sz w:val="21"/>
          <w:szCs w:val="21"/>
          <w:lang w:val="en-US" w:eastAsia="zh-CN" w:bidi="ar-SA"/>
        </w:rPr>
        <w:t>，能够</w:t>
      </w:r>
      <w:r>
        <w:rPr>
          <w:rFonts w:hint="eastAsia" w:ascii="Times New Roman" w:hAnsi="宋体" w:eastAsia="宋体" w:cs="Times New Roman"/>
          <w:kern w:val="0"/>
          <w:sz w:val="21"/>
          <w:szCs w:val="21"/>
          <w:lang w:val="en-US" w:eastAsia="zh-CN" w:bidi="ar-SA"/>
        </w:rPr>
        <w:t>支持多个操作系统，包括Windows</w:t>
      </w:r>
      <w:r>
        <w:rPr>
          <w:rFonts w:hint="eastAsia" w:ascii="Times New Roman" w:hAnsi="宋体" w:eastAsia="+中文正文" w:cs="Times New Roman"/>
          <w:kern w:val="0"/>
          <w:sz w:val="21"/>
          <w:szCs w:val="21"/>
          <w:lang w:val="en-US" w:eastAsia="zh-CN" w:bidi="ar-SA"/>
        </w:rPr>
        <w:t xml:space="preserve"> </w:t>
      </w:r>
      <w:r>
        <w:rPr>
          <w:rFonts w:hint="eastAsia" w:ascii="宋体" w:hAnsi="宋体" w:eastAsia="宋体" w:cs="宋体"/>
          <w:kern w:val="0"/>
          <w:sz w:val="21"/>
          <w:szCs w:val="21"/>
          <w:lang w:val="en-US" w:eastAsia="zh-CN" w:bidi="ar-SA"/>
        </w:rPr>
        <w:t>7/8/10/11</w:t>
      </w:r>
      <w:r>
        <w:rPr>
          <w:rFonts w:hint="eastAsia" w:ascii="Times New Roman" w:hAnsi="宋体" w:eastAsia="宋体" w:cs="Times New Roman"/>
          <w:kern w:val="0"/>
          <w:sz w:val="21"/>
          <w:szCs w:val="21"/>
          <w:lang w:val="en-US" w:eastAsia="zh-CN" w:bidi="ar-SA"/>
        </w:rPr>
        <w:t>、Android或iOS。</w:t>
      </w:r>
    </w:p>
    <w:p>
      <w:pPr>
        <w:pStyle w:val="59"/>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ascii="Times New Roman" w:hAnsi="宋体" w:cs="Times New Roman"/>
          <w:kern w:val="0"/>
          <w:sz w:val="21"/>
          <w:szCs w:val="21"/>
          <w:lang w:val="en-US" w:eastAsia="zh-CN" w:bidi="ar-SA"/>
        </w:rPr>
      </w:pPr>
      <w:r>
        <w:rPr>
          <w:rFonts w:hint="eastAsia" w:ascii="Times New Roman" w:hAnsi="宋体" w:cs="Times New Roman"/>
          <w:kern w:val="0"/>
          <w:sz w:val="21"/>
          <w:szCs w:val="21"/>
          <w:lang w:val="en-US" w:eastAsia="zh-CN" w:bidi="ar-SA"/>
        </w:rPr>
        <w:t>b</w:t>
      </w:r>
      <w:r>
        <w:rPr>
          <w:rFonts w:hint="eastAsia" w:hAnsi="宋体"/>
          <w:kern w:val="0"/>
          <w:szCs w:val="21"/>
          <w:lang w:val="en-US" w:eastAsia="zh-CN"/>
        </w:rPr>
        <w:t>）</w:t>
      </w:r>
      <w:r>
        <w:rPr>
          <w:rFonts w:hint="eastAsia" w:ascii="Times New Roman" w:hAnsi="宋体" w:eastAsia="宋体" w:cs="Times New Roman"/>
          <w:kern w:val="0"/>
          <w:sz w:val="21"/>
          <w:szCs w:val="21"/>
          <w:lang w:val="en-US" w:eastAsia="zh-CN" w:bidi="ar-SA"/>
        </w:rPr>
        <w:t>应有固有的控制指令集，能进行</w:t>
      </w:r>
      <w:r>
        <w:rPr>
          <w:rFonts w:hint="eastAsia" w:ascii="Times New Roman" w:hAnsi="宋体" w:cs="Times New Roman"/>
          <w:kern w:val="0"/>
          <w:sz w:val="21"/>
          <w:szCs w:val="21"/>
          <w:lang w:val="en-US" w:eastAsia="zh-CN" w:bidi="ar-SA"/>
        </w:rPr>
        <w:t>无人机</w:t>
      </w:r>
      <w:r>
        <w:rPr>
          <w:rFonts w:hint="eastAsia" w:ascii="Times New Roman" w:hAnsi="宋体" w:eastAsia="宋体" w:cs="Times New Roman"/>
          <w:kern w:val="0"/>
          <w:sz w:val="21"/>
          <w:szCs w:val="21"/>
          <w:lang w:val="en-US" w:eastAsia="zh-CN" w:bidi="ar-SA"/>
        </w:rPr>
        <w:t>程序的设计、编写、调试、运行</w:t>
      </w:r>
      <w:r>
        <w:rPr>
          <w:rFonts w:hint="eastAsia" w:ascii="Times New Roman" w:hAnsi="宋体" w:cs="Times New Roman"/>
          <w:kern w:val="0"/>
          <w:sz w:val="21"/>
          <w:szCs w:val="21"/>
          <w:lang w:val="en-US" w:eastAsia="zh-CN" w:bidi="ar-SA"/>
        </w:rPr>
        <w:t>。</w:t>
      </w:r>
    </w:p>
    <w:p>
      <w:pPr>
        <w:pStyle w:val="59"/>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ascii="Times New Roman" w:hAnsi="宋体" w:eastAsia="宋体" w:cs="Times New Roman"/>
          <w:kern w:val="0"/>
          <w:sz w:val="21"/>
          <w:szCs w:val="21"/>
          <w:lang w:val="en-US" w:eastAsia="zh-CN" w:bidi="ar-SA"/>
        </w:rPr>
      </w:pPr>
      <w:r>
        <w:rPr>
          <w:rFonts w:hint="eastAsia" w:ascii="Times New Roman" w:hAnsi="宋体" w:cs="Times New Roman"/>
          <w:kern w:val="0"/>
          <w:sz w:val="21"/>
          <w:szCs w:val="21"/>
          <w:lang w:val="en-US" w:eastAsia="zh-CN" w:bidi="ar-SA"/>
        </w:rPr>
        <w:t>c</w:t>
      </w:r>
      <w:r>
        <w:rPr>
          <w:rFonts w:hint="eastAsia" w:hAnsi="宋体"/>
          <w:kern w:val="0"/>
          <w:szCs w:val="21"/>
          <w:lang w:val="en-US" w:eastAsia="zh-CN"/>
        </w:rPr>
        <w:t>）</w:t>
      </w:r>
      <w:r>
        <w:rPr>
          <w:rFonts w:hint="eastAsia" w:ascii="Times New Roman" w:hAnsi="宋体" w:eastAsia="宋体" w:cs="Times New Roman"/>
          <w:kern w:val="0"/>
          <w:sz w:val="21"/>
          <w:szCs w:val="21"/>
          <w:lang w:val="en-US" w:eastAsia="zh-CN" w:bidi="ar-SA"/>
        </w:rPr>
        <w:t>能调用</w:t>
      </w:r>
      <w:r>
        <w:rPr>
          <w:rFonts w:hint="eastAsia" w:ascii="Times New Roman" w:hAnsi="宋体" w:cs="Times New Roman"/>
          <w:kern w:val="0"/>
          <w:sz w:val="21"/>
          <w:szCs w:val="21"/>
          <w:lang w:val="en-US" w:eastAsia="zh-CN" w:bidi="ar-SA"/>
        </w:rPr>
        <w:t>无人机</w:t>
      </w:r>
      <w:r>
        <w:rPr>
          <w:rFonts w:hint="eastAsia" w:ascii="Times New Roman" w:hAnsi="宋体" w:eastAsia="宋体" w:cs="Times New Roman"/>
          <w:kern w:val="0"/>
          <w:sz w:val="21"/>
          <w:szCs w:val="21"/>
          <w:lang w:val="en-US" w:eastAsia="zh-CN" w:bidi="ar-SA"/>
        </w:rPr>
        <w:t>传感器，设定运行参数</w:t>
      </w:r>
      <w:r>
        <w:rPr>
          <w:rFonts w:hint="eastAsia" w:ascii="Times New Roman" w:hAnsi="宋体" w:cs="Times New Roman"/>
          <w:kern w:val="0"/>
          <w:sz w:val="21"/>
          <w:szCs w:val="21"/>
          <w:lang w:val="en-US" w:eastAsia="zh-CN" w:bidi="ar-SA"/>
        </w:rPr>
        <w:t>，</w:t>
      </w:r>
      <w:r>
        <w:rPr>
          <w:rFonts w:hint="eastAsia" w:ascii="Times New Roman" w:hAnsi="宋体" w:eastAsia="宋体" w:cs="Times New Roman"/>
          <w:kern w:val="0"/>
          <w:sz w:val="21"/>
          <w:szCs w:val="21"/>
          <w:lang w:val="en-US" w:eastAsia="zh-CN" w:bidi="ar-SA"/>
        </w:rPr>
        <w:t>能调用执行机构，设定响应度。</w:t>
      </w:r>
    </w:p>
    <w:p>
      <w:pPr>
        <w:pStyle w:val="59"/>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ascii="Times New Roman" w:hAnsi="宋体" w:eastAsia="宋体" w:cs="Times New Roman"/>
          <w:kern w:val="0"/>
          <w:sz w:val="21"/>
          <w:szCs w:val="21"/>
          <w:lang w:val="en-US" w:eastAsia="zh-CN" w:bidi="ar-SA"/>
        </w:rPr>
      </w:pPr>
      <w:r>
        <w:rPr>
          <w:rFonts w:hint="eastAsia" w:ascii="Times New Roman" w:hAnsi="宋体" w:cs="Times New Roman"/>
          <w:kern w:val="0"/>
          <w:sz w:val="21"/>
          <w:szCs w:val="21"/>
          <w:lang w:val="en-US" w:eastAsia="zh-CN" w:bidi="ar-SA"/>
        </w:rPr>
        <w:t>d</w:t>
      </w:r>
      <w:r>
        <w:rPr>
          <w:rFonts w:hint="eastAsia" w:hAnsi="宋体"/>
          <w:kern w:val="0"/>
          <w:szCs w:val="21"/>
          <w:lang w:val="en-US" w:eastAsia="zh-CN"/>
        </w:rPr>
        <w:t>）</w:t>
      </w:r>
      <w:r>
        <w:rPr>
          <w:rFonts w:hint="eastAsia" w:ascii="Times New Roman" w:hAnsi="宋体" w:cs="Times New Roman"/>
          <w:kern w:val="0"/>
          <w:sz w:val="21"/>
          <w:szCs w:val="21"/>
          <w:lang w:val="en-US" w:eastAsia="zh-CN" w:bidi="ar-SA"/>
        </w:rPr>
        <w:t>宜</w:t>
      </w:r>
      <w:r>
        <w:rPr>
          <w:rFonts w:hint="eastAsia" w:ascii="Times New Roman" w:hAnsi="宋体" w:eastAsia="宋体" w:cs="Times New Roman"/>
          <w:kern w:val="0"/>
          <w:sz w:val="21"/>
          <w:szCs w:val="21"/>
          <w:lang w:val="en-US" w:eastAsia="zh-CN" w:bidi="ar-SA"/>
        </w:rPr>
        <w:t>兼容图形化编程</w:t>
      </w:r>
      <w:r>
        <w:rPr>
          <w:rFonts w:hint="eastAsia" w:ascii="Times New Roman" w:hAnsi="宋体" w:cs="Times New Roman"/>
          <w:kern w:val="0"/>
          <w:sz w:val="21"/>
          <w:szCs w:val="21"/>
          <w:lang w:val="en-US" w:eastAsia="zh-CN" w:bidi="ar-SA"/>
        </w:rPr>
        <w:t>和</w:t>
      </w:r>
      <w:r>
        <w:rPr>
          <w:rFonts w:hint="eastAsia" w:ascii="Times New Roman" w:hAnsi="宋体" w:eastAsia="宋体" w:cs="Times New Roman"/>
          <w:kern w:val="0"/>
          <w:sz w:val="21"/>
          <w:szCs w:val="21"/>
          <w:lang w:val="en-US" w:eastAsia="zh-CN" w:bidi="ar-SA"/>
        </w:rPr>
        <w:t>Python代码编程。</w:t>
      </w:r>
    </w:p>
    <w:p>
      <w:pPr>
        <w:pStyle w:val="59"/>
        <w:spacing w:beforeLines="50" w:afterLines="50"/>
        <w:ind w:firstLine="0" w:firstLineChars="0"/>
        <w:rPr>
          <w:rFonts w:hint="default" w:ascii="Times New Roman" w:hAnsi="宋体" w:eastAsia="黑体" w:cs="Times New Roman"/>
          <w:kern w:val="0"/>
          <w:sz w:val="21"/>
          <w:szCs w:val="21"/>
          <w:lang w:val="en-US" w:eastAsia="zh-CN" w:bidi="ar-SA"/>
        </w:rPr>
      </w:pPr>
      <w:r>
        <w:rPr>
          <w:rFonts w:hint="eastAsia" w:ascii="黑体" w:hAnsi="黑体" w:eastAsia="黑体" w:cs="黑体"/>
          <w:kern w:val="0"/>
          <w:sz w:val="21"/>
          <w:szCs w:val="21"/>
          <w:lang w:val="en-US" w:eastAsia="zh-CN" w:bidi="ar-SA"/>
        </w:rPr>
        <w:t>6.2.3.2</w:t>
      </w:r>
      <w:r>
        <w:rPr>
          <w:rFonts w:hint="eastAsia" w:ascii="黑体" w:hAnsi="黑体" w:eastAsia="+中文正文" w:cs="黑体"/>
          <w:szCs w:val="21"/>
          <w:lang w:eastAsia="zh-CN"/>
        </w:rPr>
        <w:t xml:space="preserve">  </w:t>
      </w:r>
      <w:r>
        <w:rPr>
          <w:rFonts w:hint="eastAsia" w:ascii="黑体" w:hAnsi="黑体" w:eastAsia="黑体" w:cs="黑体"/>
          <w:szCs w:val="21"/>
          <w:lang w:val="en-US" w:eastAsia="zh-CN"/>
        </w:rPr>
        <w:t>飞行模拟软件</w:t>
      </w:r>
    </w:p>
    <w:p>
      <w:pPr>
        <w:ind w:firstLine="420" w:firstLineChars="0"/>
        <w:rPr>
          <w:rFonts w:hint="eastAsia" w:ascii="宋体" w:hAnsi="宋体" w:eastAsia="宋体" w:cs="宋体"/>
          <w:lang w:eastAsia="zh-CN" w:bidi="ar"/>
        </w:rPr>
      </w:pPr>
      <w:r>
        <w:rPr>
          <w:rFonts w:hint="eastAsia" w:ascii="宋体" w:hAnsi="宋体" w:cs="宋体"/>
          <w:lang w:val="en-US" w:eastAsia="zh-CN" w:bidi="ar"/>
        </w:rPr>
        <w:t>能够</w:t>
      </w:r>
      <w:r>
        <w:rPr>
          <w:rFonts w:hint="eastAsia" w:ascii="宋体" w:hAnsi="宋体" w:eastAsia="宋体" w:cs="宋体"/>
          <w:lang w:eastAsia="zh-CN" w:bidi="ar"/>
        </w:rPr>
        <w:t>模拟无人机的飞行环境和飞行行为。应提供多机型的选择、</w:t>
      </w:r>
      <w:r>
        <w:rPr>
          <w:rFonts w:hint="eastAsia" w:ascii="宋体" w:hAnsi="宋体" w:cs="宋体"/>
          <w:lang w:val="en-US" w:eastAsia="zh-CN" w:bidi="ar"/>
        </w:rPr>
        <w:t>多样化的飞行训练场景</w:t>
      </w:r>
      <w:r>
        <w:rPr>
          <w:rFonts w:hint="eastAsia" w:ascii="宋体" w:hAnsi="宋体" w:eastAsia="宋体" w:cs="宋体"/>
          <w:lang w:eastAsia="zh-CN" w:bidi="ar"/>
        </w:rPr>
        <w:t>和飞行数据反馈</w:t>
      </w:r>
      <w:r>
        <w:rPr>
          <w:rFonts w:hint="eastAsia" w:ascii="宋体" w:hAnsi="宋体" w:cs="宋体"/>
          <w:lang w:eastAsia="zh-CN" w:bidi="ar"/>
        </w:rPr>
        <w:t>，</w:t>
      </w:r>
      <w:r>
        <w:rPr>
          <w:rFonts w:hint="eastAsia" w:ascii="宋体" w:hAnsi="宋体" w:cs="宋体"/>
          <w:lang w:val="en-US" w:eastAsia="zh-CN" w:bidi="ar"/>
        </w:rPr>
        <w:t>宜与即时训练和判断飞行能力水平的设备相结合。</w:t>
      </w:r>
    </w:p>
    <w:p>
      <w:pPr>
        <w:pStyle w:val="59"/>
        <w:spacing w:beforeLines="50" w:afterLines="50"/>
        <w:ind w:firstLine="0" w:firstLineChars="0"/>
        <w:rPr>
          <w:rFonts w:hint="eastAsia" w:ascii="Times New Roman" w:hAnsi="宋体" w:cs="Times New Roman"/>
          <w:kern w:val="0"/>
          <w:sz w:val="21"/>
          <w:szCs w:val="21"/>
          <w:lang w:val="en-US" w:eastAsia="zh-CN" w:bidi="ar-SA"/>
        </w:rPr>
      </w:pPr>
      <w:r>
        <w:rPr>
          <w:rFonts w:hint="eastAsia" w:ascii="黑体" w:hAnsi="黑体" w:eastAsia="黑体" w:cs="黑体"/>
          <w:kern w:val="0"/>
          <w:sz w:val="21"/>
          <w:szCs w:val="21"/>
          <w:lang w:val="en-US" w:eastAsia="zh-CN" w:bidi="ar-SA"/>
        </w:rPr>
        <w:t>6.2.3.3</w:t>
      </w:r>
      <w:r>
        <w:rPr>
          <w:rFonts w:hint="eastAsia" w:ascii="黑体" w:hAnsi="黑体" w:eastAsia="+中文正文" w:cs="黑体"/>
          <w:szCs w:val="21"/>
          <w:lang w:eastAsia="zh-CN"/>
        </w:rPr>
        <w:t xml:space="preserve">  </w:t>
      </w:r>
      <w:r>
        <w:rPr>
          <w:rFonts w:hint="eastAsia" w:ascii="黑体" w:hAnsi="黑体" w:eastAsia="黑体" w:cs="黑体"/>
          <w:kern w:val="0"/>
          <w:sz w:val="21"/>
          <w:szCs w:val="21"/>
          <w:lang w:val="en-US" w:eastAsia="zh-CN" w:bidi="ar-SA"/>
        </w:rPr>
        <w:t>虚拟场景仿真软件</w:t>
      </w:r>
    </w:p>
    <w:p>
      <w:pPr>
        <w:pStyle w:val="59"/>
        <w:spacing w:beforeLines="50" w:afterLines="50"/>
        <w:ind w:firstLine="420" w:firstLineChars="0"/>
        <w:rPr>
          <w:rFonts w:hint="eastAsia" w:hAnsi="宋体"/>
          <w:kern w:val="0"/>
          <w:szCs w:val="21"/>
          <w:lang w:val="en-US" w:eastAsia="zh-CN"/>
        </w:rPr>
      </w:pPr>
      <w:r>
        <w:rPr>
          <w:rFonts w:hint="eastAsia" w:ascii="Times New Roman" w:hAnsi="宋体" w:cs="Times New Roman"/>
          <w:kern w:val="0"/>
          <w:sz w:val="21"/>
          <w:szCs w:val="21"/>
          <w:lang w:val="en-US" w:eastAsia="zh-CN" w:bidi="ar-SA"/>
        </w:rPr>
        <w:t>应包含飞行模拟软件的功能，并</w:t>
      </w:r>
      <w:r>
        <w:rPr>
          <w:rFonts w:ascii="宋体" w:hAnsi="宋体"/>
          <w:kern w:val="0"/>
          <w:szCs w:val="21"/>
        </w:rPr>
        <w:t>配备</w:t>
      </w:r>
      <w:r>
        <w:rPr>
          <w:rFonts w:hint="eastAsia" w:hAnsi="宋体"/>
          <w:kern w:val="0"/>
          <w:szCs w:val="21"/>
          <w:lang w:val="en-US" w:eastAsia="zh-CN"/>
        </w:rPr>
        <w:t>无人机</w:t>
      </w:r>
      <w:r>
        <w:rPr>
          <w:rFonts w:ascii="宋体" w:hAnsi="宋体"/>
          <w:kern w:val="0"/>
          <w:szCs w:val="21"/>
        </w:rPr>
        <w:t>工作</w:t>
      </w:r>
      <w:r>
        <w:rPr>
          <w:rFonts w:hint="eastAsia" w:hAnsi="宋体"/>
          <w:kern w:val="0"/>
          <w:szCs w:val="21"/>
          <w:lang w:val="en-US" w:eastAsia="zh-CN"/>
        </w:rPr>
        <w:t>的虚拟</w:t>
      </w:r>
      <w:r>
        <w:rPr>
          <w:rFonts w:ascii="宋体" w:hAnsi="宋体"/>
          <w:kern w:val="0"/>
          <w:szCs w:val="21"/>
        </w:rPr>
        <w:t>应用场景，</w:t>
      </w:r>
      <w:r>
        <w:rPr>
          <w:rFonts w:hint="eastAsia" w:hAnsi="宋体"/>
          <w:kern w:val="0"/>
          <w:szCs w:val="21"/>
          <w:lang w:val="en-US" w:eastAsia="zh-CN"/>
        </w:rPr>
        <w:t>包括但不限于</w:t>
      </w:r>
      <w:r>
        <w:rPr>
          <w:rFonts w:hint="eastAsia" w:ascii="宋体" w:hAnsi="宋体"/>
          <w:kern w:val="0"/>
          <w:szCs w:val="21"/>
          <w:lang w:val="en-US" w:eastAsia="zh-CN"/>
        </w:rPr>
        <w:t>如：</w:t>
      </w:r>
      <w:r>
        <w:rPr>
          <w:rFonts w:hint="eastAsia" w:hAnsi="宋体"/>
          <w:kern w:val="0"/>
          <w:szCs w:val="21"/>
          <w:lang w:val="en-US" w:eastAsia="zh-CN"/>
        </w:rPr>
        <w:t>无人机救援救灾、</w:t>
      </w:r>
      <w:r>
        <w:rPr>
          <w:rFonts w:hint="eastAsia" w:ascii="宋体" w:hAnsi="宋体"/>
          <w:kern w:val="0"/>
          <w:szCs w:val="21"/>
          <w:lang w:val="en-US" w:eastAsia="zh-CN"/>
        </w:rPr>
        <w:t>无人机</w:t>
      </w:r>
      <w:r>
        <w:rPr>
          <w:rFonts w:hint="eastAsia" w:hAnsi="宋体"/>
          <w:kern w:val="0"/>
          <w:szCs w:val="21"/>
          <w:lang w:val="en-US" w:eastAsia="zh-CN"/>
        </w:rPr>
        <w:t>物流</w:t>
      </w:r>
      <w:r>
        <w:rPr>
          <w:rFonts w:hint="eastAsia" w:ascii="宋体" w:hAnsi="宋体"/>
          <w:kern w:val="0"/>
          <w:szCs w:val="21"/>
          <w:lang w:val="en-US" w:eastAsia="zh-CN"/>
        </w:rPr>
        <w:t>运输、无人机抛投、无人机</w:t>
      </w:r>
      <w:r>
        <w:rPr>
          <w:rFonts w:hint="eastAsia" w:hAnsi="宋体"/>
          <w:kern w:val="0"/>
          <w:szCs w:val="21"/>
          <w:lang w:val="en-US" w:eastAsia="zh-CN"/>
        </w:rPr>
        <w:t>环境简称</w:t>
      </w:r>
      <w:r>
        <w:rPr>
          <w:rFonts w:hint="eastAsia" w:ascii="宋体" w:hAnsi="宋体"/>
          <w:kern w:val="0"/>
          <w:szCs w:val="21"/>
          <w:lang w:val="en-US" w:eastAsia="zh-CN"/>
        </w:rPr>
        <w:t>、无人机拍摄</w:t>
      </w:r>
      <w:r>
        <w:rPr>
          <w:rFonts w:ascii="宋体" w:hAnsi="宋体"/>
          <w:kern w:val="0"/>
          <w:szCs w:val="21"/>
        </w:rPr>
        <w:t>等。</w:t>
      </w:r>
      <w:r>
        <w:rPr>
          <w:rFonts w:hint="eastAsia" w:hAnsi="宋体"/>
          <w:kern w:val="0"/>
          <w:szCs w:val="21"/>
          <w:lang w:val="en-US" w:eastAsia="zh-CN"/>
        </w:rPr>
        <w:t>能调用无人机的执行机构，允许学生设置响应灵敏度（标注参数）和控制执行机构的动作。</w:t>
      </w:r>
    </w:p>
    <w:p>
      <w:pPr>
        <w:pStyle w:val="59"/>
        <w:spacing w:beforeLines="50" w:afterLines="50"/>
        <w:ind w:firstLine="0" w:firstLineChars="0"/>
        <w:rPr>
          <w:rFonts w:hint="default" w:ascii="黑体" w:hAnsi="宋体" w:eastAsia="黑体"/>
          <w:szCs w:val="21"/>
          <w:lang w:val="en-US" w:eastAsia="zh-CN"/>
        </w:rPr>
      </w:pPr>
      <w:r>
        <w:rPr>
          <w:rFonts w:hint="eastAsia" w:ascii="黑体" w:hAnsi="宋体" w:eastAsia="黑体"/>
          <w:szCs w:val="21"/>
          <w:lang w:val="en-US" w:eastAsia="zh-CN"/>
        </w:rPr>
        <w:t>6.2</w:t>
      </w:r>
      <w:r>
        <w:rPr>
          <w:rFonts w:hint="eastAsia" w:ascii="黑体" w:hAnsi="黑体" w:eastAsia="黑体" w:cs="黑体"/>
          <w:szCs w:val="21"/>
          <w:lang w:val="en-US" w:eastAsia="zh-CN"/>
        </w:rPr>
        <w:t>.4</w:t>
      </w:r>
      <w:r>
        <w:rPr>
          <w:rFonts w:hint="eastAsia" w:ascii="黑体" w:hAnsi="黑体" w:eastAsia="+中文正文" w:cs="黑体"/>
          <w:szCs w:val="21"/>
          <w:lang w:eastAsia="zh-CN"/>
        </w:rPr>
        <w:t xml:space="preserve">  </w:t>
      </w:r>
      <w:r>
        <w:rPr>
          <w:rFonts w:hint="eastAsia" w:ascii="黑体" w:hAnsi="黑体" w:eastAsia="黑体" w:cs="黑体"/>
          <w:szCs w:val="21"/>
          <w:lang w:val="en-US" w:eastAsia="zh-CN"/>
        </w:rPr>
        <w:t>无人</w:t>
      </w:r>
      <w:r>
        <w:rPr>
          <w:rFonts w:hint="eastAsia" w:ascii="黑体" w:hAnsi="宋体" w:eastAsia="黑体"/>
          <w:szCs w:val="21"/>
          <w:lang w:val="en-US" w:eastAsia="zh-CN"/>
        </w:rPr>
        <w:t>机教学资源</w:t>
      </w:r>
    </w:p>
    <w:p>
      <w:pPr>
        <w:rPr>
          <w:rFonts w:ascii="黑体" w:hAnsi="黑体" w:eastAsia="黑体"/>
          <w:kern w:val="0"/>
          <w:szCs w:val="21"/>
        </w:rPr>
      </w:pPr>
      <w:r>
        <w:rPr>
          <w:rFonts w:hint="eastAsia" w:ascii="黑体" w:hAnsi="黑体" w:eastAsia="黑体" w:cs="黑体"/>
          <w:kern w:val="0"/>
          <w:sz w:val="21"/>
          <w:szCs w:val="21"/>
          <w:lang w:val="en-US" w:eastAsia="zh-CN" w:bidi="ar-SA"/>
        </w:rPr>
        <w:t>6.2.4.1</w:t>
      </w:r>
      <w:r>
        <w:rPr>
          <w:rFonts w:hint="eastAsia" w:ascii="黑体" w:hAnsi="黑体" w:eastAsia="+中文正文" w:cs="黑体"/>
          <w:szCs w:val="21"/>
          <w:lang w:eastAsia="zh-CN"/>
        </w:rPr>
        <w:t xml:space="preserve">  </w:t>
      </w:r>
      <w:r>
        <w:rPr>
          <w:rFonts w:ascii="宋体" w:hAnsi="宋体"/>
          <w:kern w:val="0"/>
          <w:szCs w:val="21"/>
        </w:rPr>
        <w:t>应具有</w:t>
      </w:r>
      <w:r>
        <w:rPr>
          <w:rFonts w:hint="eastAsia" w:ascii="宋体" w:hAnsi="宋体"/>
          <w:kern w:val="0"/>
          <w:szCs w:val="21"/>
          <w:lang w:val="en-US" w:eastAsia="zh-CN"/>
        </w:rPr>
        <w:t>无人机</w:t>
      </w:r>
      <w:r>
        <w:rPr>
          <w:rFonts w:ascii="宋体" w:hAnsi="宋体"/>
          <w:kern w:val="0"/>
          <w:szCs w:val="21"/>
        </w:rPr>
        <w:t>概念、发展、原理、工作方式、应用现状的教材、课件、微视频、教学手册</w:t>
      </w:r>
      <w:r>
        <w:rPr>
          <w:rFonts w:hint="eastAsia" w:ascii="宋体" w:hAnsi="宋体"/>
          <w:kern w:val="0"/>
          <w:szCs w:val="21"/>
          <w:lang w:val="en-US" w:eastAsia="zh-CN"/>
        </w:rPr>
        <w:t>等</w:t>
      </w:r>
      <w:r>
        <w:rPr>
          <w:rFonts w:ascii="宋体" w:hAnsi="宋体"/>
          <w:kern w:val="0"/>
          <w:szCs w:val="21"/>
        </w:rPr>
        <w:t>。</w:t>
      </w:r>
    </w:p>
    <w:p>
      <w:pPr>
        <w:rPr>
          <w:rFonts w:hint="default" w:eastAsia="黑体"/>
          <w:kern w:val="0"/>
          <w:szCs w:val="21"/>
          <w:lang w:val="en-US" w:eastAsia="zh-CN"/>
        </w:rPr>
      </w:pPr>
      <w:r>
        <w:rPr>
          <w:rFonts w:ascii="黑体" w:hAnsi="黑体" w:eastAsia="黑体"/>
          <w:kern w:val="0"/>
          <w:szCs w:val="21"/>
        </w:rPr>
        <w:t>6.</w:t>
      </w:r>
      <w:r>
        <w:rPr>
          <w:rFonts w:hint="eastAsia" w:ascii="黑体" w:hAnsi="黑体" w:eastAsia="黑体"/>
          <w:kern w:val="0"/>
          <w:szCs w:val="21"/>
          <w:lang w:val="en-US" w:eastAsia="zh-CN"/>
        </w:rPr>
        <w:t>2</w:t>
      </w:r>
      <w:r>
        <w:rPr>
          <w:rFonts w:ascii="黑体" w:hAnsi="黑体" w:eastAsia="黑体"/>
          <w:kern w:val="0"/>
          <w:szCs w:val="21"/>
        </w:rPr>
        <w:t>.</w:t>
      </w:r>
      <w:r>
        <w:rPr>
          <w:rFonts w:hint="eastAsia" w:ascii="黑体" w:hAnsi="黑体" w:eastAsia="黑体"/>
          <w:kern w:val="0"/>
          <w:szCs w:val="21"/>
          <w:lang w:val="en-US" w:eastAsia="zh-CN"/>
        </w:rPr>
        <w:t>4.2</w:t>
      </w:r>
      <w:r>
        <w:rPr>
          <w:rFonts w:hint="eastAsia" w:ascii="黑体" w:hAnsi="黑体" w:eastAsia="+中文正文" w:cs="黑体"/>
          <w:szCs w:val="21"/>
          <w:lang w:eastAsia="zh-CN"/>
        </w:rPr>
        <w:t xml:space="preserve">  </w:t>
      </w:r>
      <w:r>
        <w:rPr>
          <w:rFonts w:hint="eastAsia" w:ascii="宋体" w:hAnsi="宋体"/>
          <w:kern w:val="0"/>
          <w:szCs w:val="21"/>
          <w:lang w:val="en-US" w:eastAsia="zh-CN"/>
        </w:rPr>
        <w:t>宜具有无人机的实践任务，用于指导学生进行设计、搭建、编程、操作飞行的数字化资源。</w:t>
      </w:r>
    </w:p>
    <w:p>
      <w:pPr>
        <w:pStyle w:val="59"/>
        <w:spacing w:beforeLines="50" w:afterLines="50"/>
        <w:ind w:firstLine="0" w:firstLineChars="0"/>
        <w:rPr>
          <w:rFonts w:hint="eastAsia" w:ascii="黑体" w:hAnsi="宋体" w:eastAsia="黑体"/>
          <w:szCs w:val="21"/>
          <w:lang w:val="en-US" w:eastAsia="zh-CN"/>
        </w:rPr>
      </w:pPr>
      <w:r>
        <w:rPr>
          <w:rFonts w:hint="eastAsia" w:ascii="黑体" w:hAnsi="黑体" w:eastAsia="黑体" w:cs="黑体"/>
          <w:kern w:val="0"/>
          <w:sz w:val="21"/>
          <w:szCs w:val="21"/>
          <w:lang w:val="en-US" w:eastAsia="zh-CN" w:bidi="ar-SA"/>
        </w:rPr>
        <w:t>6.3</w:t>
      </w:r>
      <w:r>
        <w:rPr>
          <w:rFonts w:hint="eastAsia" w:hAnsi="黑体" w:eastAsia="+中文正文" w:cs="黑体"/>
          <w:szCs w:val="21"/>
          <w:lang w:eastAsia="zh-CN"/>
        </w:rPr>
        <w:t xml:space="preserve">  </w:t>
      </w:r>
      <w:r>
        <w:rPr>
          <w:rFonts w:hint="eastAsia" w:ascii="黑体" w:hAnsi="宋体" w:eastAsia="黑体"/>
          <w:szCs w:val="21"/>
          <w:lang w:val="en-US" w:eastAsia="zh-CN"/>
        </w:rPr>
        <w:t>外观、结构要求</w:t>
      </w:r>
    </w:p>
    <w:p>
      <w:pPr>
        <w:rPr>
          <w:szCs w:val="21"/>
        </w:rPr>
      </w:pPr>
      <w:r>
        <w:rPr>
          <w:rFonts w:hint="eastAsia" w:ascii="黑体" w:hAnsi="黑体" w:eastAsia="黑体" w:cs="黑体"/>
          <w:kern w:val="0"/>
          <w:sz w:val="21"/>
          <w:szCs w:val="21"/>
          <w:lang w:val="en-US" w:eastAsia="zh-CN" w:bidi="ar-SA"/>
        </w:rPr>
        <w:t>6.3.1</w:t>
      </w:r>
      <w:r>
        <w:rPr>
          <w:rFonts w:hint="eastAsia" w:ascii="黑体" w:hAnsi="黑体" w:eastAsia="+中文正文" w:cs="黑体"/>
          <w:szCs w:val="21"/>
          <w:lang w:eastAsia="zh-CN"/>
        </w:rPr>
        <w:t xml:space="preserve">  </w:t>
      </w:r>
      <w:r>
        <w:rPr>
          <w:rFonts w:hAnsi="宋体"/>
          <w:kern w:val="0"/>
          <w:szCs w:val="21"/>
        </w:rPr>
        <w:t>教学</w:t>
      </w:r>
      <w:r>
        <w:rPr>
          <w:rFonts w:hint="eastAsia" w:hAnsi="宋体"/>
          <w:kern w:val="0"/>
          <w:szCs w:val="21"/>
          <w:lang w:eastAsia="zh-CN"/>
        </w:rPr>
        <w:t>无人机</w:t>
      </w:r>
      <w:r>
        <w:rPr>
          <w:rFonts w:hAnsi="宋体"/>
          <w:kern w:val="0"/>
          <w:szCs w:val="21"/>
        </w:rPr>
        <w:t>的各部件应光滑，不应有毛刺、尖角、明显的凹痕、划伤、裂缝和变形。</w:t>
      </w:r>
    </w:p>
    <w:p>
      <w:pPr>
        <w:rPr>
          <w:kern w:val="0"/>
          <w:szCs w:val="21"/>
        </w:rPr>
      </w:pPr>
      <w:r>
        <w:rPr>
          <w:rFonts w:hint="eastAsia" w:ascii="黑体" w:hAnsi="黑体" w:eastAsia="黑体"/>
          <w:kern w:val="0"/>
          <w:szCs w:val="21"/>
          <w:lang w:val="en-US" w:eastAsia="zh-CN"/>
        </w:rPr>
        <w:t>6.3.2</w:t>
      </w:r>
      <w:r>
        <w:rPr>
          <w:rFonts w:hint="eastAsia" w:ascii="黑体" w:hAnsi="黑体" w:eastAsia="+中文正文" w:cs="黑体"/>
          <w:szCs w:val="21"/>
          <w:lang w:eastAsia="zh-CN"/>
        </w:rPr>
        <w:t xml:space="preserve">  </w:t>
      </w:r>
      <w:r>
        <w:rPr>
          <w:rFonts w:hAnsi="宋体"/>
          <w:kern w:val="0"/>
          <w:szCs w:val="21"/>
        </w:rPr>
        <w:t>教学</w:t>
      </w:r>
      <w:r>
        <w:rPr>
          <w:rFonts w:hint="eastAsia" w:hAnsi="宋体"/>
          <w:kern w:val="0"/>
          <w:szCs w:val="21"/>
          <w:lang w:eastAsia="zh-CN"/>
        </w:rPr>
        <w:t>无人机</w:t>
      </w:r>
      <w:r>
        <w:rPr>
          <w:rFonts w:hAnsi="宋体"/>
          <w:kern w:val="0"/>
          <w:szCs w:val="21"/>
        </w:rPr>
        <w:t>的表面涂覆层应均匀，色泽应均匀一致，不应有起泡、龟裂和脱落。</w:t>
      </w:r>
    </w:p>
    <w:p>
      <w:pPr>
        <w:rPr>
          <w:szCs w:val="21"/>
        </w:rPr>
      </w:pPr>
      <w:r>
        <w:rPr>
          <w:rFonts w:hint="eastAsia" w:ascii="黑体" w:hAnsi="黑体" w:eastAsia="黑体"/>
          <w:kern w:val="0"/>
          <w:szCs w:val="21"/>
          <w:lang w:val="en-US" w:eastAsia="zh-CN"/>
        </w:rPr>
        <w:t>6.3.3</w:t>
      </w:r>
      <w:r>
        <w:rPr>
          <w:rFonts w:hint="eastAsia" w:hAnsi="黑体" w:eastAsia="+中文正文" w:cs="黑体"/>
          <w:szCs w:val="21"/>
          <w:lang w:eastAsia="zh-CN"/>
        </w:rPr>
        <w:t xml:space="preserve">  </w:t>
      </w:r>
      <w:r>
        <w:rPr>
          <w:rFonts w:hAnsi="宋体"/>
          <w:szCs w:val="21"/>
        </w:rPr>
        <w:t>教学</w:t>
      </w:r>
      <w:r>
        <w:rPr>
          <w:rFonts w:hint="eastAsia" w:hAnsi="宋体"/>
          <w:szCs w:val="21"/>
          <w:lang w:eastAsia="zh-CN"/>
        </w:rPr>
        <w:t>无人机</w:t>
      </w:r>
      <w:r>
        <w:rPr>
          <w:rFonts w:hAnsi="宋体"/>
          <w:szCs w:val="21"/>
        </w:rPr>
        <w:t>的金属部件有防腐蚀处理，不应有锈蚀和损伤。</w:t>
      </w:r>
    </w:p>
    <w:p>
      <w:pPr>
        <w:rPr>
          <w:szCs w:val="21"/>
        </w:rPr>
      </w:pPr>
      <w:r>
        <w:rPr>
          <w:rFonts w:hint="eastAsia" w:ascii="黑体" w:hAnsi="黑体" w:eastAsia="黑体"/>
          <w:kern w:val="0"/>
          <w:szCs w:val="21"/>
          <w:lang w:val="en-US" w:eastAsia="zh-CN"/>
        </w:rPr>
        <w:t>6.3.4</w:t>
      </w:r>
      <w:r>
        <w:rPr>
          <w:rFonts w:hint="eastAsia" w:hAnsi="黑体" w:eastAsia="+中文正文" w:cs="黑体"/>
          <w:szCs w:val="21"/>
          <w:lang w:eastAsia="zh-CN"/>
        </w:rPr>
        <w:t xml:space="preserve">  </w:t>
      </w:r>
      <w:r>
        <w:rPr>
          <w:rFonts w:hAnsi="宋体"/>
          <w:szCs w:val="21"/>
        </w:rPr>
        <w:t>教学</w:t>
      </w:r>
      <w:r>
        <w:rPr>
          <w:rFonts w:hint="eastAsia" w:hAnsi="宋体"/>
          <w:szCs w:val="21"/>
          <w:lang w:eastAsia="zh-CN"/>
        </w:rPr>
        <w:t>无人机</w:t>
      </w:r>
      <w:r>
        <w:rPr>
          <w:rFonts w:hAnsi="宋体"/>
          <w:szCs w:val="21"/>
        </w:rPr>
        <w:t>的紧固部分应有足够的机械强度，不应有松动，锁紧装置不得自行释放。</w:t>
      </w:r>
    </w:p>
    <w:p>
      <w:pPr>
        <w:rPr>
          <w:szCs w:val="21"/>
        </w:rPr>
      </w:pPr>
      <w:r>
        <w:rPr>
          <w:rFonts w:hint="eastAsia" w:ascii="黑体" w:hAnsi="黑体" w:eastAsia="黑体"/>
          <w:kern w:val="0"/>
          <w:szCs w:val="21"/>
          <w:lang w:val="en-US" w:eastAsia="zh-CN"/>
        </w:rPr>
        <w:t>6.3.5</w:t>
      </w:r>
      <w:r>
        <w:rPr>
          <w:rFonts w:hint="eastAsia" w:ascii="黑体" w:hAnsi="黑体" w:eastAsia="+中文正文"/>
          <w:kern w:val="0"/>
          <w:szCs w:val="21"/>
          <w:lang w:eastAsia="zh-CN"/>
        </w:rPr>
        <w:t xml:space="preserve">  </w:t>
      </w:r>
      <w:r>
        <w:rPr>
          <w:rFonts w:hint="eastAsia" w:hAnsi="宋体"/>
          <w:szCs w:val="21"/>
          <w:lang w:val="en-US" w:eastAsia="zh-CN"/>
        </w:rPr>
        <w:t>无人机操作开关、无人机遥控器</w:t>
      </w:r>
      <w:r>
        <w:rPr>
          <w:rFonts w:hAnsi="宋体"/>
          <w:szCs w:val="21"/>
        </w:rPr>
        <w:t>的</w:t>
      </w:r>
      <w:r>
        <w:rPr>
          <w:rFonts w:hint="eastAsia" w:hAnsi="宋体"/>
          <w:szCs w:val="21"/>
          <w:lang w:val="en-US" w:eastAsia="zh-CN"/>
        </w:rPr>
        <w:t>摇杆</w:t>
      </w:r>
      <w:r>
        <w:rPr>
          <w:rFonts w:hAnsi="宋体"/>
          <w:kern w:val="0"/>
          <w:szCs w:val="21"/>
        </w:rPr>
        <w:t>和按键应灵活、可靠、方便，应能正常使用。</w:t>
      </w:r>
    </w:p>
    <w:p>
      <w:pPr>
        <w:rPr>
          <w:szCs w:val="21"/>
        </w:rPr>
      </w:pPr>
      <w:r>
        <w:rPr>
          <w:rFonts w:hint="eastAsia" w:ascii="黑体" w:hAnsi="黑体" w:eastAsia="黑体"/>
          <w:kern w:val="0"/>
          <w:szCs w:val="21"/>
          <w:lang w:val="en-US" w:eastAsia="zh-CN"/>
        </w:rPr>
        <w:t>6.3.6</w:t>
      </w:r>
      <w:r>
        <w:rPr>
          <w:rFonts w:hint="eastAsia" w:ascii="黑体" w:hAnsi="黑体" w:eastAsia="+中文正文"/>
          <w:kern w:val="0"/>
          <w:szCs w:val="21"/>
          <w:lang w:eastAsia="zh-CN"/>
        </w:rPr>
        <w:t xml:space="preserve">  </w:t>
      </w:r>
      <w:r>
        <w:rPr>
          <w:rFonts w:hAnsi="宋体"/>
          <w:szCs w:val="21"/>
        </w:rPr>
        <w:t>表面标识的文字、符号、标志应清晰、端正、牢固。</w:t>
      </w:r>
    </w:p>
    <w:p>
      <w:pPr>
        <w:rPr>
          <w:szCs w:val="21"/>
        </w:rPr>
      </w:pPr>
      <w:r>
        <w:rPr>
          <w:rFonts w:hint="eastAsia" w:ascii="黑体" w:hAnsi="黑体" w:eastAsia="黑体"/>
          <w:kern w:val="0"/>
          <w:szCs w:val="21"/>
          <w:lang w:val="en-US" w:eastAsia="zh-CN"/>
        </w:rPr>
        <w:t>6.3.7</w:t>
      </w:r>
      <w:r>
        <w:rPr>
          <w:rFonts w:hint="eastAsia" w:ascii="黑体" w:hAnsi="黑体" w:eastAsia="+中文正文"/>
          <w:kern w:val="0"/>
          <w:szCs w:val="21"/>
          <w:lang w:eastAsia="zh-CN"/>
        </w:rPr>
        <w:t xml:space="preserve">  </w:t>
      </w:r>
      <w:r>
        <w:rPr>
          <w:rFonts w:hAnsi="宋体"/>
          <w:szCs w:val="21"/>
        </w:rPr>
        <w:t>教学</w:t>
      </w:r>
      <w:r>
        <w:rPr>
          <w:rFonts w:hint="eastAsia" w:hAnsi="宋体"/>
          <w:szCs w:val="21"/>
          <w:lang w:eastAsia="zh-CN"/>
        </w:rPr>
        <w:t>无人机</w:t>
      </w:r>
      <w:r>
        <w:rPr>
          <w:rFonts w:hAnsi="宋体"/>
          <w:szCs w:val="21"/>
        </w:rPr>
        <w:t>宜采用模块化结构，可自由组装和扩展具有标准接口的外部设备。</w:t>
      </w:r>
    </w:p>
    <w:p>
      <w:pPr>
        <w:pStyle w:val="59"/>
        <w:spacing w:beforeLines="50" w:afterLines="50"/>
        <w:ind w:firstLine="0" w:firstLineChars="0"/>
        <w:rPr>
          <w:rFonts w:hint="default" w:ascii="黑体" w:hAnsi="宋体" w:eastAsia="黑体"/>
          <w:szCs w:val="21"/>
          <w:lang w:val="en-US" w:eastAsia="zh-CN"/>
        </w:rPr>
      </w:pPr>
      <w:r>
        <w:rPr>
          <w:rFonts w:ascii="黑体" w:hAnsi="宋体" w:eastAsia="黑体"/>
          <w:szCs w:val="21"/>
        </w:rPr>
        <w:t>6.</w:t>
      </w:r>
      <w:r>
        <w:rPr>
          <w:rFonts w:hint="eastAsia" w:ascii="黑体" w:hAnsi="宋体" w:eastAsia="黑体"/>
          <w:szCs w:val="21"/>
          <w:lang w:val="en-US" w:eastAsia="zh-CN"/>
        </w:rPr>
        <w:t>4</w:t>
      </w:r>
      <w:r>
        <w:rPr>
          <w:rFonts w:hint="eastAsia" w:ascii="黑体" w:hAnsi="宋体" w:eastAsia="+中文正文"/>
          <w:szCs w:val="21"/>
          <w:lang w:val="en-US" w:eastAsia="zh-CN"/>
        </w:rPr>
        <w:t xml:space="preserve">  </w:t>
      </w:r>
      <w:r>
        <w:rPr>
          <w:rFonts w:hint="eastAsia" w:ascii="黑体" w:hAnsi="宋体" w:eastAsia="黑体"/>
          <w:szCs w:val="21"/>
          <w:lang w:val="en-US" w:eastAsia="zh-CN"/>
        </w:rPr>
        <w:t>安全要求</w:t>
      </w:r>
    </w:p>
    <w:p>
      <w:pPr>
        <w:pStyle w:val="59"/>
        <w:spacing w:beforeLines="50" w:afterLines="50"/>
        <w:ind w:firstLine="0" w:firstLineChars="0"/>
        <w:rPr>
          <w:rFonts w:ascii="黑体" w:hAnsi="宋体" w:eastAsia="黑体"/>
          <w:color w:val="000000" w:themeColor="text1"/>
          <w:szCs w:val="21"/>
          <w:lang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6.4.1</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eastAsia="zh-CN"/>
          <w14:textFill>
            <w14:solidFill>
              <w14:schemeClr w14:val="tx1"/>
            </w14:solidFill>
          </w14:textFill>
        </w:rPr>
        <w:t>可靠性</w:t>
      </w:r>
    </w:p>
    <w:p>
      <w:pPr>
        <w:ind w:firstLine="420" w:firstLineChars="0"/>
        <w:rPr>
          <w:lang w:eastAsia="zh-CN" w:bidi="ar"/>
        </w:rPr>
      </w:pPr>
      <w:r>
        <w:rPr>
          <w:rFonts w:hint="eastAsia" w:ascii="宋体" w:hAnsi="宋体" w:eastAsia="宋体" w:cs="宋体"/>
          <w:lang w:eastAsia="zh-CN" w:bidi="ar"/>
        </w:rPr>
        <w:t>中小学教学无人机的平均无故障时间：使用无刷电机的应不小于1</w:t>
      </w:r>
      <w:r>
        <w:rPr>
          <w:rFonts w:hint="eastAsia" w:ascii="宋体" w:hAnsi="宋体" w:cs="宋体"/>
          <w:lang w:val="en-US" w:eastAsia="zh-CN" w:bidi="ar"/>
        </w:rPr>
        <w:t xml:space="preserve"> </w:t>
      </w:r>
      <w:r>
        <w:rPr>
          <w:rFonts w:hint="eastAsia" w:ascii="宋体" w:hAnsi="宋体" w:eastAsia="宋体" w:cs="宋体"/>
          <w:lang w:eastAsia="zh-CN" w:bidi="ar"/>
        </w:rPr>
        <w:t>000</w:t>
      </w:r>
      <w:r>
        <w:rPr>
          <w:rFonts w:hint="eastAsia" w:ascii="宋体" w:hAnsi="宋体" w:eastAsia="+中文正文" w:cs="宋体"/>
          <w:lang w:val="en-US" w:eastAsia="zh-CN" w:bidi="ar"/>
        </w:rPr>
        <w:t xml:space="preserve"> </w:t>
      </w:r>
      <w:r>
        <w:rPr>
          <w:rFonts w:hint="eastAsia"/>
          <w:lang w:eastAsia="zh-CN" w:bidi="ar"/>
        </w:rPr>
        <w:t>h</w:t>
      </w:r>
      <w:r>
        <w:rPr>
          <w:rFonts w:hint="eastAsia" w:ascii="宋体" w:hAnsi="宋体" w:eastAsia="宋体" w:cs="宋体"/>
          <w:lang w:eastAsia="zh-CN" w:bidi="ar"/>
        </w:rPr>
        <w:t>，使用空心杯电机的不小于200</w:t>
      </w:r>
      <w:r>
        <w:rPr>
          <w:rFonts w:eastAsiaTheme="minorEastAsia"/>
          <w:lang w:eastAsia="zh-CN" w:bidi="ar"/>
        </w:rPr>
        <w:t>循环架次</w:t>
      </w:r>
      <w:r>
        <w:rPr>
          <w:rFonts w:hint="eastAsia" w:ascii="宋体" w:hAnsi="宋体" w:eastAsia="宋体" w:cs="宋体"/>
          <w:lang w:eastAsia="zh-CN" w:bidi="ar"/>
        </w:rPr>
        <w:t>。</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6.4.2</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环境适应性</w:t>
      </w:r>
    </w:p>
    <w:p>
      <w:pPr>
        <w:ind w:firstLine="420" w:firstLineChars="0"/>
        <w:rPr>
          <w:lang w:eastAsia="zh-CN" w:bidi="ar"/>
        </w:rPr>
      </w:pPr>
      <w:r>
        <w:rPr>
          <w:rFonts w:hint="eastAsia" w:ascii="宋体" w:hAnsi="宋体" w:eastAsia="宋体" w:cs="宋体"/>
          <w:lang w:eastAsia="zh-CN" w:bidi="ar"/>
        </w:rPr>
        <w:t>教学无人机的防护要求应符合</w:t>
      </w:r>
      <w:r>
        <w:rPr>
          <w:rFonts w:hint="eastAsia"/>
          <w:lang w:eastAsia="zh-CN" w:bidi="ar"/>
        </w:rPr>
        <w:t>GB</w:t>
      </w:r>
      <w:r>
        <w:rPr>
          <w:rFonts w:hint="default"/>
          <w:lang w:eastAsia="zh-CN" w:bidi="ar"/>
        </w:rPr>
        <w:t>/T</w:t>
      </w:r>
      <w:r>
        <w:rPr>
          <w:rFonts w:hint="eastAsia" w:ascii="宋体" w:hAnsi="宋体" w:eastAsia="+中文正文" w:cs="宋体"/>
          <w:lang w:eastAsia="zh-CN" w:bidi="ar"/>
        </w:rPr>
        <w:t xml:space="preserve"> </w:t>
      </w:r>
      <w:r>
        <w:rPr>
          <w:rFonts w:hint="eastAsia" w:ascii="宋体" w:hAnsi="宋体" w:eastAsia="宋体" w:cs="宋体"/>
          <w:lang w:eastAsia="zh-CN" w:bidi="ar"/>
        </w:rPr>
        <w:t>4208中</w:t>
      </w:r>
      <w:r>
        <w:rPr>
          <w:rFonts w:hint="eastAsia"/>
          <w:lang w:eastAsia="zh-CN" w:bidi="ar"/>
        </w:rPr>
        <w:t>IP</w:t>
      </w:r>
      <w:r>
        <w:rPr>
          <w:rFonts w:hint="eastAsia" w:ascii="宋体" w:hAnsi="宋体" w:eastAsia="+中文正文" w:cs="宋体"/>
          <w:lang w:eastAsia="zh-CN" w:bidi="ar"/>
        </w:rPr>
        <w:t xml:space="preserve"> </w:t>
      </w:r>
      <w:r>
        <w:rPr>
          <w:rFonts w:hint="eastAsia" w:ascii="宋体" w:hAnsi="宋体" w:eastAsia="宋体" w:cs="宋体"/>
          <w:lang w:eastAsia="zh-CN" w:bidi="ar"/>
        </w:rPr>
        <w:t>3的要求。当无人机从不低于0.5米的高度跌落到地面后，应能</w:t>
      </w:r>
      <w:r>
        <w:rPr>
          <w:rFonts w:hint="default" w:ascii="宋体" w:hAnsi="宋体" w:cs="宋体"/>
          <w:lang w:eastAsia="zh-CN" w:bidi="ar"/>
        </w:rPr>
        <w:t>继续</w:t>
      </w:r>
      <w:r>
        <w:rPr>
          <w:rFonts w:hint="eastAsia" w:ascii="宋体" w:hAnsi="宋体" w:eastAsia="宋体" w:cs="宋体"/>
          <w:lang w:eastAsia="zh-CN" w:bidi="ar"/>
        </w:rPr>
        <w:t>正常工作。</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6.4.3</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工作噪声</w:t>
      </w:r>
    </w:p>
    <w:p>
      <w:pPr>
        <w:ind w:firstLine="420" w:firstLineChars="0"/>
        <w:rPr>
          <w:lang w:eastAsia="zh-CN" w:bidi="ar"/>
        </w:rPr>
      </w:pPr>
      <w:r>
        <w:rPr>
          <w:rFonts w:hint="eastAsia" w:ascii="宋体" w:hAnsi="宋体" w:eastAsia="宋体" w:cs="宋体"/>
          <w:lang w:eastAsia="zh-CN" w:bidi="ar"/>
        </w:rPr>
        <w:t>教学无人机正常使用时产生的工作噪声应不大于90</w:t>
      </w:r>
      <w:r>
        <w:rPr>
          <w:rFonts w:hint="eastAsia" w:ascii="宋体" w:hAnsi="宋体" w:eastAsia="+中文正文" w:cs="宋体"/>
          <w:lang w:eastAsia="zh-CN" w:bidi="ar"/>
        </w:rPr>
        <w:t xml:space="preserve"> </w:t>
      </w:r>
      <w:r>
        <w:rPr>
          <w:rFonts w:hint="eastAsia"/>
          <w:lang w:eastAsia="zh-CN" w:bidi="ar"/>
        </w:rPr>
        <w:t>dB（A）</w:t>
      </w:r>
      <w:r>
        <w:rPr>
          <w:rFonts w:hint="eastAsia" w:ascii="宋体" w:hAnsi="宋体" w:eastAsia="宋体" w:cs="宋体"/>
          <w:lang w:eastAsia="zh-CN" w:bidi="ar"/>
        </w:rPr>
        <w:t>。</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6.4.4</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电气安全</w:t>
      </w:r>
    </w:p>
    <w:p>
      <w:pPr>
        <w:ind w:firstLine="420" w:firstLineChars="0"/>
        <w:rPr>
          <w:lang w:eastAsia="zh-CN" w:bidi="ar"/>
        </w:rPr>
      </w:pPr>
      <w:r>
        <w:rPr>
          <w:rFonts w:hint="eastAsia" w:ascii="宋体" w:hAnsi="宋体" w:eastAsia="宋体" w:cs="宋体"/>
          <w:lang w:eastAsia="zh-CN" w:bidi="ar"/>
        </w:rPr>
        <w:t>教学无人机的</w:t>
      </w:r>
      <w:r>
        <w:rPr>
          <w:rFonts w:hint="default" w:ascii="宋体" w:hAnsi="宋体" w:cs="宋体"/>
          <w:lang w:eastAsia="zh-CN" w:bidi="ar"/>
        </w:rPr>
        <w:t>电路设计应符合</w:t>
      </w:r>
      <w:r>
        <w:rPr>
          <w:lang w:eastAsia="zh-CN" w:bidi="ar"/>
        </w:rPr>
        <w:t>GB</w:t>
      </w:r>
      <w:r>
        <w:rPr>
          <w:rFonts w:hint="eastAsia" w:ascii="宋体" w:hAnsi="宋体" w:eastAsia="宋体" w:cs="宋体"/>
          <w:lang w:eastAsia="zh-CN" w:bidi="ar"/>
        </w:rPr>
        <w:t xml:space="preserve"> 4706.1的要求。</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6.4.5</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电磁兼容</w:t>
      </w:r>
    </w:p>
    <w:p>
      <w:pPr>
        <w:ind w:firstLine="420" w:firstLineChars="0"/>
        <w:rPr>
          <w:rFonts w:hint="default" w:ascii="宋体" w:hAnsi="宋体" w:cs="宋体"/>
          <w:lang w:eastAsia="zh-CN" w:bidi="ar"/>
        </w:rPr>
      </w:pPr>
      <w:r>
        <w:rPr>
          <w:rFonts w:hint="eastAsia" w:ascii="宋体" w:hAnsi="宋体" w:cs="宋体"/>
          <w:lang w:eastAsia="zh-CN" w:bidi="ar"/>
        </w:rPr>
        <w:t>抗干扰度限值</w:t>
      </w:r>
      <w:r>
        <w:rPr>
          <w:rFonts w:hint="default" w:ascii="宋体" w:hAnsi="宋体" w:cs="宋体"/>
          <w:lang w:eastAsia="zh-CN" w:bidi="ar"/>
        </w:rPr>
        <w:t>、</w:t>
      </w:r>
      <w:r>
        <w:rPr>
          <w:rFonts w:hint="eastAsia" w:ascii="宋体" w:hAnsi="宋体" w:cs="宋体"/>
          <w:lang w:eastAsia="zh-CN" w:bidi="ar"/>
        </w:rPr>
        <w:t>无线电骚扰限值</w:t>
      </w:r>
      <w:r>
        <w:rPr>
          <w:rFonts w:hint="eastAsia" w:ascii="宋体" w:hAnsi="宋体" w:cs="宋体"/>
          <w:lang w:val="en-US" w:eastAsia="zh-CN" w:bidi="ar"/>
        </w:rPr>
        <w:t>应符合</w:t>
      </w:r>
      <w:r>
        <w:rPr>
          <w:rFonts w:hint="eastAsia"/>
          <w:lang w:eastAsia="zh-CN" w:bidi="ar"/>
        </w:rPr>
        <w:t>GB/T</w:t>
      </w:r>
      <w:r>
        <w:rPr>
          <w:rFonts w:hint="eastAsia" w:ascii="宋体" w:hAnsi="宋体" w:eastAsia="+中文正文" w:cs="宋体"/>
          <w:lang w:eastAsia="zh-CN" w:bidi="ar"/>
        </w:rPr>
        <w:t xml:space="preserve"> </w:t>
      </w:r>
      <w:r>
        <w:rPr>
          <w:rFonts w:hint="eastAsia" w:ascii="宋体" w:hAnsi="宋体" w:cs="宋体"/>
          <w:lang w:eastAsia="zh-CN" w:bidi="ar"/>
        </w:rPr>
        <w:t>9254.2</w:t>
      </w:r>
      <w:r>
        <w:rPr>
          <w:rFonts w:hint="eastAsia" w:ascii="宋体" w:hAnsi="宋体" w:cs="宋体"/>
          <w:lang w:val="en-US" w:eastAsia="zh-CN" w:bidi="ar"/>
        </w:rPr>
        <w:t>的</w:t>
      </w:r>
      <w:r>
        <w:rPr>
          <w:rFonts w:hint="eastAsia" w:ascii="宋体" w:hAnsi="宋体" w:cs="宋体"/>
          <w:lang w:eastAsia="zh-CN" w:bidi="ar"/>
        </w:rPr>
        <w:t>相关要求。</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6.4.6</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材料易燃性能</w:t>
      </w:r>
    </w:p>
    <w:p>
      <w:pPr>
        <w:ind w:firstLine="420" w:firstLineChars="0"/>
        <w:rPr>
          <w:lang w:eastAsia="zh-CN" w:bidi="ar"/>
        </w:rPr>
      </w:pPr>
      <w:r>
        <w:rPr>
          <w:rFonts w:hint="eastAsia" w:ascii="宋体" w:hAnsi="宋体" w:eastAsia="宋体" w:cs="宋体"/>
          <w:lang w:eastAsia="zh-CN" w:bidi="ar"/>
        </w:rPr>
        <w:t>教学无人机的材料易燃性能应符合</w:t>
      </w:r>
      <w:r>
        <w:rPr>
          <w:rFonts w:hint="eastAsia"/>
          <w:lang w:eastAsia="zh-CN" w:bidi="ar"/>
        </w:rPr>
        <w:t>GB</w:t>
      </w:r>
      <w:r>
        <w:rPr>
          <w:rFonts w:hint="eastAsia" w:ascii="宋体" w:hAnsi="宋体" w:eastAsia="+中文正文" w:cs="宋体"/>
          <w:lang w:eastAsia="zh-CN" w:bidi="ar"/>
        </w:rPr>
        <w:t xml:space="preserve"> </w:t>
      </w:r>
      <w:r>
        <w:rPr>
          <w:rFonts w:hint="eastAsia" w:ascii="宋体" w:hAnsi="宋体" w:eastAsia="宋体" w:cs="宋体"/>
          <w:lang w:eastAsia="zh-CN" w:bidi="ar"/>
        </w:rPr>
        <w:t>6675.1</w:t>
      </w:r>
      <w:r>
        <w:rPr>
          <w:rFonts w:hint="eastAsia" w:ascii="宋体" w:hAnsi="宋体" w:cs="宋体"/>
          <w:lang w:eastAsia="zh-CN" w:bidi="ar"/>
        </w:rPr>
        <w:t>—</w:t>
      </w:r>
      <w:r>
        <w:rPr>
          <w:rFonts w:hint="eastAsia" w:ascii="宋体" w:hAnsi="宋体" w:eastAsia="宋体" w:cs="宋体"/>
          <w:lang w:eastAsia="zh-CN" w:bidi="ar"/>
        </w:rPr>
        <w:t>2014中5.2的相关要求。</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6.4.7</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元器件环保要求</w:t>
      </w:r>
    </w:p>
    <w:p>
      <w:pPr>
        <w:ind w:firstLine="420" w:firstLineChars="0"/>
        <w:rPr>
          <w:lang w:eastAsia="zh-CN" w:bidi="ar"/>
        </w:rPr>
      </w:pPr>
      <w:r>
        <w:rPr>
          <w:rFonts w:hint="eastAsia" w:ascii="宋体" w:hAnsi="宋体" w:eastAsia="宋体" w:cs="宋体"/>
          <w:lang w:eastAsia="zh-CN" w:bidi="ar"/>
        </w:rPr>
        <w:t>按照</w:t>
      </w:r>
      <w:r>
        <w:rPr>
          <w:rFonts w:hint="eastAsia"/>
          <w:lang w:eastAsia="zh-CN" w:bidi="ar"/>
        </w:rPr>
        <w:t>GB/T</w:t>
      </w:r>
      <w:r>
        <w:rPr>
          <w:rFonts w:hint="eastAsia" w:eastAsia="+中文正文"/>
          <w:lang w:eastAsia="zh-CN" w:bidi="ar"/>
        </w:rPr>
        <w:t xml:space="preserve"> </w:t>
      </w:r>
      <w:r>
        <w:rPr>
          <w:rFonts w:hint="eastAsia" w:ascii="宋体" w:hAnsi="宋体" w:eastAsia="宋体" w:cs="宋体"/>
          <w:lang w:eastAsia="zh-CN" w:bidi="ar"/>
        </w:rPr>
        <w:t>26125中规定的方法进行检验，产品的各均质材料中，铅、汞、镉、六价铬、多溴联苯和多溴二苯醚的含量应符合</w:t>
      </w:r>
      <w:r>
        <w:rPr>
          <w:rFonts w:hint="eastAsia"/>
          <w:lang w:eastAsia="zh-CN" w:bidi="ar"/>
        </w:rPr>
        <w:t>GB/T</w:t>
      </w:r>
      <w:r>
        <w:rPr>
          <w:rFonts w:hint="eastAsia" w:eastAsia="+中文正文"/>
          <w:lang w:eastAsia="zh-CN" w:bidi="ar"/>
        </w:rPr>
        <w:t xml:space="preserve"> </w:t>
      </w:r>
      <w:r>
        <w:rPr>
          <w:rFonts w:hint="eastAsia" w:ascii="宋体" w:hAnsi="宋体" w:eastAsia="宋体" w:cs="宋体"/>
          <w:lang w:eastAsia="zh-CN" w:bidi="ar"/>
        </w:rPr>
        <w:t>26572的要求。</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6.4.8</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无线电安全</w:t>
      </w:r>
    </w:p>
    <w:p>
      <w:pPr>
        <w:ind w:firstLine="420" w:firstLineChars="0"/>
        <w:rPr>
          <w:rFonts w:hint="eastAsia"/>
          <w:lang w:eastAsia="zh-CN" w:bidi="ar"/>
        </w:rPr>
      </w:pPr>
      <w:r>
        <w:rPr>
          <w:rFonts w:hint="eastAsia"/>
          <w:lang w:eastAsia="zh-CN" w:bidi="ar"/>
        </w:rPr>
        <w:t>使用的无线电</w:t>
      </w:r>
      <w:r>
        <w:rPr>
          <w:rFonts w:hint="eastAsia"/>
          <w:lang w:eastAsia="zh-CN" w:bidi="ar"/>
        </w:rPr>
        <w:fldChar w:fldCharType="begin"/>
      </w:r>
      <w:r>
        <w:rPr>
          <w:rFonts w:hint="eastAsia"/>
          <w:lang w:eastAsia="zh-CN" w:bidi="ar"/>
        </w:rPr>
        <w:instrText xml:space="preserve"> HYPERLINK "https://baike.baidu.com/item/%E7%BB%84%E4%BB%B6%E4%BA%A7%E5%93%81/5584327?fromModule=lemma_inlink" \t "_blank" </w:instrText>
      </w:r>
      <w:r>
        <w:rPr>
          <w:rFonts w:hint="eastAsia"/>
          <w:lang w:eastAsia="zh-CN" w:bidi="ar"/>
        </w:rPr>
        <w:fldChar w:fldCharType="separate"/>
      </w:r>
      <w:r>
        <w:rPr>
          <w:rFonts w:hint="eastAsia"/>
          <w:lang w:eastAsia="zh-CN" w:bidi="ar"/>
        </w:rPr>
        <w:t>组件产品</w:t>
      </w:r>
      <w:r>
        <w:rPr>
          <w:rFonts w:hint="eastAsia"/>
          <w:lang w:eastAsia="zh-CN" w:bidi="ar"/>
        </w:rPr>
        <w:fldChar w:fldCharType="end"/>
      </w:r>
      <w:r>
        <w:rPr>
          <w:rFonts w:hint="eastAsia"/>
          <w:lang w:eastAsia="zh-CN" w:bidi="ar"/>
        </w:rPr>
        <w:t>，必须取得国家无线电管理委员会（SRRC，State</w:t>
      </w:r>
      <w:r>
        <w:rPr>
          <w:rFonts w:hint="eastAsia" w:eastAsia="+中文正文"/>
          <w:lang w:eastAsia="zh-CN" w:bidi="ar"/>
        </w:rPr>
        <w:t xml:space="preserve"> </w:t>
      </w:r>
      <w:r>
        <w:rPr>
          <w:rFonts w:hint="eastAsia"/>
          <w:lang w:eastAsia="zh-CN" w:bidi="ar"/>
        </w:rPr>
        <w:t>Radio</w:t>
      </w:r>
      <w:r>
        <w:rPr>
          <w:rFonts w:hint="eastAsia" w:eastAsia="+中文正文"/>
          <w:lang w:eastAsia="zh-CN" w:bidi="ar"/>
        </w:rPr>
        <w:t xml:space="preserve"> </w:t>
      </w:r>
      <w:r>
        <w:rPr>
          <w:rFonts w:hint="eastAsia"/>
          <w:lang w:eastAsia="zh-CN" w:bidi="ar"/>
        </w:rPr>
        <w:t>Regulation</w:t>
      </w:r>
      <w:r>
        <w:rPr>
          <w:rFonts w:hint="eastAsia" w:eastAsia="+中文正文"/>
          <w:lang w:eastAsia="zh-CN" w:bidi="ar"/>
        </w:rPr>
        <w:t xml:space="preserve"> </w:t>
      </w:r>
      <w:r>
        <w:rPr>
          <w:rFonts w:hint="eastAsia"/>
          <w:lang w:eastAsia="zh-CN" w:bidi="ar"/>
        </w:rPr>
        <w:t>Committee）</w:t>
      </w:r>
      <w:r>
        <w:rPr>
          <w:rFonts w:hint="eastAsia"/>
          <w:lang w:val="en-US" w:eastAsia="zh-CN" w:bidi="ar"/>
        </w:rPr>
        <w:t>的</w:t>
      </w:r>
      <w:r>
        <w:rPr>
          <w:rFonts w:hint="eastAsia"/>
          <w:lang w:eastAsia="zh-CN" w:bidi="ar"/>
        </w:rPr>
        <w:t>无线电型号</w:t>
      </w:r>
      <w:r>
        <w:rPr>
          <w:rFonts w:hint="eastAsia"/>
          <w:lang w:val="en-US" w:eastAsia="zh-CN" w:bidi="ar"/>
        </w:rPr>
        <w:t>核准认证。</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6.4.9</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激光安全</w:t>
      </w:r>
    </w:p>
    <w:p>
      <w:pPr>
        <w:ind w:firstLine="420" w:firstLineChars="0"/>
        <w:rPr>
          <w:rFonts w:hint="eastAsia" w:ascii="宋体" w:hAnsi="宋体" w:eastAsia="宋体" w:cs="宋体"/>
          <w:lang w:eastAsia="zh-CN" w:bidi="ar"/>
        </w:rPr>
      </w:pPr>
      <w:r>
        <w:rPr>
          <w:rFonts w:hint="eastAsia" w:ascii="宋体" w:hAnsi="宋体" w:cs="宋体"/>
          <w:lang w:val="en-US" w:eastAsia="zh-CN" w:bidi="ar"/>
        </w:rPr>
        <w:t>所有</w:t>
      </w:r>
      <w:r>
        <w:rPr>
          <w:rFonts w:hint="eastAsia" w:ascii="宋体" w:hAnsi="宋体" w:eastAsia="宋体" w:cs="宋体"/>
          <w:lang w:eastAsia="zh-CN" w:bidi="ar"/>
        </w:rPr>
        <w:t>激光</w:t>
      </w:r>
      <w:r>
        <w:rPr>
          <w:rFonts w:hint="eastAsia" w:ascii="宋体" w:hAnsi="宋体" w:cs="宋体"/>
          <w:lang w:val="en-US" w:eastAsia="zh-CN" w:bidi="ar"/>
        </w:rPr>
        <w:t>设备应</w:t>
      </w:r>
      <w:r>
        <w:rPr>
          <w:rFonts w:hint="eastAsia" w:ascii="宋体" w:hAnsi="宋体" w:eastAsia="宋体" w:cs="宋体"/>
          <w:lang w:eastAsia="zh-CN" w:bidi="ar"/>
        </w:rPr>
        <w:t>采用1类激光</w:t>
      </w:r>
      <w:r>
        <w:rPr>
          <w:rFonts w:hint="eastAsia" w:ascii="宋体" w:hAnsi="宋体" w:cs="宋体"/>
          <w:lang w:val="en-US" w:eastAsia="zh-CN" w:bidi="ar"/>
        </w:rPr>
        <w:t>并符合</w:t>
      </w:r>
      <w:r>
        <w:rPr>
          <w:rFonts w:hint="eastAsia" w:ascii="宋体" w:hAnsi="宋体" w:eastAsia="宋体" w:cs="宋体"/>
          <w:lang w:eastAsia="zh-CN" w:bidi="ar"/>
        </w:rPr>
        <w:t>国标</w:t>
      </w:r>
      <w:r>
        <w:rPr>
          <w:rFonts w:hint="eastAsia"/>
          <w:lang w:eastAsia="zh-CN" w:bidi="ar"/>
        </w:rPr>
        <w:t>G</w:t>
      </w:r>
      <w:r>
        <w:rPr>
          <w:lang w:eastAsia="zh-CN" w:bidi="ar"/>
        </w:rPr>
        <w:t>B</w:t>
      </w:r>
      <w:r>
        <w:rPr>
          <w:rFonts w:hint="eastAsia" w:ascii="宋体" w:hAnsi="宋体" w:eastAsia="+中文正文" w:cs="宋体"/>
          <w:lang w:eastAsia="zh-CN" w:bidi="ar"/>
        </w:rPr>
        <w:t xml:space="preserve"> </w:t>
      </w:r>
      <w:r>
        <w:rPr>
          <w:rFonts w:hint="eastAsia" w:ascii="宋体" w:hAnsi="宋体" w:eastAsia="宋体" w:cs="宋体"/>
          <w:lang w:eastAsia="zh-CN" w:bidi="ar"/>
        </w:rPr>
        <w:t>7247.1</w:t>
      </w:r>
      <w:r>
        <w:rPr>
          <w:rFonts w:hint="eastAsia" w:ascii="宋体" w:hAnsi="宋体" w:cs="宋体"/>
          <w:lang w:eastAsia="zh-CN" w:bidi="ar"/>
        </w:rPr>
        <w:t>—</w:t>
      </w:r>
      <w:r>
        <w:rPr>
          <w:rFonts w:hint="eastAsia" w:ascii="宋体" w:hAnsi="宋体" w:eastAsia="宋体" w:cs="宋体"/>
          <w:lang w:eastAsia="zh-CN" w:bidi="ar"/>
        </w:rPr>
        <w:t>2012</w:t>
      </w:r>
      <w:r>
        <w:rPr>
          <w:rFonts w:hint="eastAsia"/>
          <w:lang w:eastAsia="zh-CN" w:bidi="ar"/>
        </w:rPr>
        <w:t>/</w:t>
      </w:r>
      <w:r>
        <w:rPr>
          <w:lang w:eastAsia="zh-CN" w:bidi="ar"/>
        </w:rPr>
        <w:t>IEC</w:t>
      </w:r>
      <w:r>
        <w:rPr>
          <w:rFonts w:hint="eastAsia" w:ascii="宋体" w:hAnsi="宋体" w:eastAsia="+中文正文" w:cs="宋体"/>
          <w:lang w:eastAsia="zh-CN" w:bidi="ar"/>
        </w:rPr>
        <w:t xml:space="preserve"> </w:t>
      </w:r>
      <w:r>
        <w:rPr>
          <w:rFonts w:hint="eastAsia" w:ascii="宋体" w:hAnsi="宋体" w:eastAsia="宋体" w:cs="宋体"/>
          <w:lang w:eastAsia="zh-CN" w:bidi="ar"/>
        </w:rPr>
        <w:t>60825-1:2007</w:t>
      </w:r>
      <w:r>
        <w:rPr>
          <w:rFonts w:hint="eastAsia" w:ascii="宋体" w:hAnsi="宋体" w:cs="宋体"/>
          <w:lang w:val="en-US" w:eastAsia="zh-CN" w:bidi="ar"/>
        </w:rPr>
        <w:t>的相关要求</w:t>
      </w:r>
      <w:r>
        <w:rPr>
          <w:rFonts w:hint="eastAsia" w:ascii="宋体" w:hAnsi="宋体" w:cs="宋体"/>
          <w:lang w:eastAsia="zh-CN" w:bidi="ar"/>
        </w:rPr>
        <w:t>。</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6.4.10</w:t>
      </w:r>
      <w:r>
        <w:rPr>
          <w:rFonts w:hint="eastAsia" w:ascii="黑体" w:hAnsi="宋体" w:eastAsia="+中文正文"/>
          <w:color w:val="000000" w:themeColor="text1"/>
          <w:szCs w:val="21"/>
          <w:lang w:val="en-US" w:eastAsia="zh-CN"/>
          <w14:textFill>
            <w14:solidFill>
              <w14:schemeClr w14:val="tx1"/>
            </w14:solidFill>
          </w14:textFill>
        </w:rPr>
        <w:t xml:space="preserve">  </w:t>
      </w:r>
      <w:r>
        <w:rPr>
          <w:rFonts w:hint="eastAsia" w:ascii="黑体" w:hAnsi="宋体" w:eastAsia="黑体"/>
          <w:color w:val="000000" w:themeColor="text1"/>
          <w:szCs w:val="21"/>
          <w:lang w:val="en-US" w:eastAsia="zh-CN"/>
          <w14:textFill>
            <w14:solidFill>
              <w14:schemeClr w14:val="tx1"/>
            </w14:solidFill>
          </w14:textFill>
        </w:rPr>
        <w:t>防护要求</w:t>
      </w:r>
    </w:p>
    <w:p>
      <w:pPr>
        <w:ind w:firstLine="420" w:firstLineChars="0"/>
        <w:rPr>
          <w:rFonts w:hint="eastAsia"/>
          <w:lang w:eastAsia="zh-CN" w:bidi="ar"/>
        </w:rPr>
      </w:pPr>
      <w:r>
        <w:rPr>
          <w:rFonts w:hint="eastAsia" w:ascii="宋体" w:hAnsi="宋体" w:eastAsia="宋体" w:cs="宋体"/>
          <w:lang w:eastAsia="zh-CN" w:bidi="ar"/>
        </w:rPr>
        <w:t>教学无人机的桨叶设计</w:t>
      </w:r>
      <w:r>
        <w:rPr>
          <w:rFonts w:hint="eastAsia" w:ascii="宋体" w:hAnsi="宋体" w:cs="宋体"/>
          <w:lang w:val="en-US" w:eastAsia="zh-CN" w:bidi="ar"/>
        </w:rPr>
        <w:t>应符合</w:t>
      </w:r>
      <w:r>
        <w:rPr>
          <w:rFonts w:hint="eastAsia" w:ascii="宋体" w:hAnsi="宋体" w:eastAsia="宋体" w:cs="宋体"/>
          <w:lang w:eastAsia="zh-CN" w:bidi="ar"/>
        </w:rPr>
        <w:t>国标</w:t>
      </w:r>
      <w:r>
        <w:rPr>
          <w:rFonts w:hint="eastAsia"/>
          <w:lang w:eastAsia="zh-CN" w:bidi="ar"/>
        </w:rPr>
        <w:t>G</w:t>
      </w:r>
      <w:r>
        <w:rPr>
          <w:lang w:eastAsia="zh-CN" w:bidi="ar"/>
        </w:rPr>
        <w:t>B</w:t>
      </w:r>
      <w:r>
        <w:rPr>
          <w:rFonts w:hint="eastAsia" w:eastAsia="+中文正文"/>
          <w:lang w:eastAsia="zh-CN" w:bidi="ar"/>
        </w:rPr>
        <w:t xml:space="preserve"> </w:t>
      </w:r>
      <w:r>
        <w:rPr>
          <w:rFonts w:hint="eastAsia" w:ascii="宋体" w:hAnsi="宋体" w:eastAsia="宋体" w:cs="宋体"/>
          <w:lang w:eastAsia="zh-CN" w:bidi="ar"/>
        </w:rPr>
        <w:t>42590</w:t>
      </w:r>
      <w:r>
        <w:rPr>
          <w:rFonts w:hint="eastAsia" w:ascii="宋体" w:hAnsi="宋体" w:cs="宋体"/>
          <w:lang w:eastAsia="zh-CN" w:bidi="ar"/>
        </w:rPr>
        <w:t>—</w:t>
      </w:r>
      <w:r>
        <w:rPr>
          <w:rFonts w:hint="eastAsia" w:ascii="宋体" w:hAnsi="宋体" w:eastAsia="宋体" w:cs="宋体"/>
          <w:lang w:eastAsia="zh-CN" w:bidi="ar"/>
        </w:rPr>
        <w:t>2023</w:t>
      </w:r>
      <w:r>
        <w:rPr>
          <w:rFonts w:hint="eastAsia" w:ascii="宋体" w:hAnsi="宋体" w:cs="宋体"/>
          <w:lang w:val="en-US" w:eastAsia="zh-CN" w:bidi="ar"/>
        </w:rPr>
        <w:t>中</w:t>
      </w:r>
      <w:r>
        <w:rPr>
          <w:rFonts w:hint="eastAsia" w:ascii="宋体" w:hAnsi="宋体" w:eastAsia="宋体" w:cs="宋体"/>
          <w:lang w:eastAsia="zh-CN" w:bidi="ar"/>
        </w:rPr>
        <w:t>4.5.2</w:t>
      </w:r>
      <w:r>
        <w:rPr>
          <w:rFonts w:hint="eastAsia" w:ascii="宋体" w:hAnsi="宋体" w:cs="宋体"/>
          <w:lang w:val="en-US" w:eastAsia="zh-CN" w:bidi="ar"/>
        </w:rPr>
        <w:t>的相关要求</w:t>
      </w:r>
      <w:r>
        <w:rPr>
          <w:rFonts w:hint="eastAsia" w:ascii="宋体" w:hAnsi="宋体" w:eastAsia="宋体" w:cs="宋体"/>
          <w:lang w:eastAsia="zh-CN" w:bidi="ar"/>
        </w:rPr>
        <w:t>，桨叶</w:t>
      </w:r>
      <w:r>
        <w:rPr>
          <w:rFonts w:hint="default" w:ascii="宋体" w:hAnsi="宋体" w:cs="宋体"/>
          <w:lang w:eastAsia="zh-CN" w:bidi="ar"/>
        </w:rPr>
        <w:t>外围</w:t>
      </w:r>
      <w:r>
        <w:rPr>
          <w:rFonts w:hint="eastAsia" w:ascii="宋体" w:hAnsi="宋体" w:eastAsia="宋体" w:cs="宋体"/>
          <w:lang w:eastAsia="zh-CN" w:bidi="ar"/>
        </w:rPr>
        <w:t>必须具有保护设计，</w:t>
      </w:r>
      <w:r>
        <w:rPr>
          <w:rFonts w:hint="eastAsia" w:ascii="宋体" w:hAnsi="宋体" w:cs="宋体"/>
          <w:lang w:val="en-US" w:eastAsia="zh-CN" w:bidi="ar"/>
        </w:rPr>
        <w:t>每台教学无人机应配备一个</w:t>
      </w:r>
      <w:r>
        <w:rPr>
          <w:rFonts w:ascii="宋体" w:hAnsi="宋体" w:eastAsia="宋体" w:cs="宋体"/>
          <w:lang w:eastAsia="zh-CN" w:bidi="ar"/>
        </w:rPr>
        <w:t>护目镜。</w:t>
      </w:r>
    </w:p>
    <w:p>
      <w:pPr>
        <w:pStyle w:val="64"/>
        <w:spacing w:beforeLines="100" w:afterLines="100"/>
        <w:ind w:left="0"/>
        <w:rPr>
          <w:color w:val="000000" w:themeColor="text1"/>
          <w14:textFill>
            <w14:solidFill>
              <w14:schemeClr w14:val="tx1"/>
            </w14:solidFill>
          </w14:textFill>
        </w:rPr>
      </w:pPr>
      <w:bookmarkStart w:id="11" w:name="_Toc3130"/>
      <w:r>
        <w:rPr>
          <w:rFonts w:hint="eastAsia"/>
          <w:color w:val="000000" w:themeColor="text1"/>
          <w:lang w:val="en-US" w:eastAsia="zh-CN"/>
          <w14:textFill>
            <w14:solidFill>
              <w14:schemeClr w14:val="tx1"/>
            </w14:solidFill>
          </w14:textFill>
        </w:rPr>
        <w:t>7</w:t>
      </w:r>
      <w:r>
        <w:rPr>
          <w:rFonts w:hint="eastAsia" w:eastAsia="+中文正文"/>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试验方法</w:t>
      </w:r>
      <w:bookmarkEnd w:id="11"/>
    </w:p>
    <w:p>
      <w:pPr>
        <w:pStyle w:val="64"/>
        <w:spacing w:beforeLines="100" w:afterLines="100"/>
        <w:ind w:left="0"/>
        <w:rPr>
          <w:rFonts w:hint="eastAsia" w:ascii="黑体" w:hAnsi="Times New Roman" w:eastAsia="黑体" w:cs="Times New Roman"/>
          <w:color w:val="000000" w:themeColor="text1"/>
          <w:kern w:val="0"/>
          <w:sz w:val="21"/>
          <w:szCs w:val="20"/>
          <w:lang w:val="en-US" w:eastAsia="zh-CN" w:bidi="ar-SA"/>
          <w14:textFill>
            <w14:solidFill>
              <w14:schemeClr w14:val="tx1"/>
            </w14:solidFill>
          </w14:textFill>
        </w:rPr>
      </w:pPr>
      <w:bookmarkStart w:id="12" w:name="_Toc18425"/>
      <w:r>
        <w:rPr>
          <w:rFonts w:hint="eastAsia" w:ascii="黑体" w:hAnsi="宋体" w:eastAsia="黑体"/>
          <w:szCs w:val="21"/>
          <w:lang w:val="en-US" w:eastAsia="zh-CN"/>
        </w:rPr>
        <w:t>7.1</w:t>
      </w:r>
      <w:r>
        <w:rPr>
          <w:rFonts w:hint="eastAsia" w:hAnsi="黑体" w:eastAsia="+中文正文" w:cs="黑体"/>
          <w:szCs w:val="21"/>
          <w:lang w:eastAsia="zh-CN"/>
        </w:rPr>
        <w:t xml:space="preserve">  </w:t>
      </w:r>
      <w:r>
        <w:rPr>
          <w:rFonts w:hint="eastAsia" w:ascii="黑体" w:hAnsi="Times New Roman" w:eastAsia="黑体" w:cs="Times New Roman"/>
          <w:color w:val="000000" w:themeColor="text1"/>
          <w:kern w:val="0"/>
          <w:sz w:val="21"/>
          <w:szCs w:val="20"/>
          <w:lang w:val="en-US" w:eastAsia="zh-CN" w:bidi="ar-SA"/>
          <w14:textFill>
            <w14:solidFill>
              <w14:schemeClr w14:val="tx1"/>
            </w14:solidFill>
          </w14:textFill>
        </w:rPr>
        <w:t>高度保持</w:t>
      </w:r>
      <w:bookmarkEnd w:id="12"/>
    </w:p>
    <w:p>
      <w:pPr>
        <w:pStyle w:val="59"/>
        <w:rPr>
          <w:lang w:eastAsia="zh-CN"/>
        </w:rPr>
      </w:pPr>
      <w:r>
        <w:rPr>
          <w:rFonts w:hint="eastAsia"/>
          <w:lang w:val="en-US" w:eastAsia="zh-CN" w:bidi="ar"/>
        </w:rPr>
        <w:t>高度保持试验方法按照</w:t>
      </w:r>
      <w:r>
        <w:rPr>
          <w:rFonts w:hint="default" w:ascii="Times New Roman" w:hAnsi="Times New Roman" w:cs="Times New Roman"/>
          <w:kern w:val="0"/>
          <w:szCs w:val="21"/>
        </w:rPr>
        <w:t>GB/T</w:t>
      </w:r>
      <w:r>
        <w:rPr>
          <w:rFonts w:hint="eastAsia" w:eastAsia="+中文正文"/>
          <w:lang w:eastAsia="zh-CN" w:bidi="ar"/>
        </w:rPr>
        <w:t xml:space="preserve"> </w:t>
      </w:r>
      <w:r>
        <w:rPr>
          <w:lang w:eastAsia="zh-CN" w:bidi="ar"/>
        </w:rPr>
        <w:t>38058</w:t>
      </w:r>
      <w:r>
        <w:rPr>
          <w:rFonts w:hint="eastAsia" w:ascii="宋体" w:hAnsi="宋体" w:cs="宋体"/>
          <w:lang w:eastAsia="zh-CN" w:bidi="ar"/>
        </w:rPr>
        <w:t>—</w:t>
      </w:r>
      <w:r>
        <w:rPr>
          <w:lang w:eastAsia="zh-CN" w:bidi="ar"/>
        </w:rPr>
        <w:t>2019</w:t>
      </w:r>
      <w:r>
        <w:rPr>
          <w:rFonts w:hint="eastAsia"/>
          <w:lang w:val="en-US" w:eastAsia="zh-CN" w:bidi="ar"/>
        </w:rPr>
        <w:t>中</w:t>
      </w:r>
      <w:r>
        <w:rPr>
          <w:rFonts w:hint="eastAsia" w:ascii="宋体" w:hAnsi="宋体" w:eastAsia="宋体" w:cs="宋体"/>
          <w:kern w:val="2"/>
          <w:sz w:val="21"/>
          <w:szCs w:val="24"/>
          <w:lang w:val="en-US" w:eastAsia="zh-CN" w:bidi="ar"/>
        </w:rPr>
        <w:t>6.4.6</w:t>
      </w:r>
      <w:r>
        <w:rPr>
          <w:rFonts w:hint="eastAsia"/>
          <w:lang w:val="en-US" w:eastAsia="zh-CN" w:bidi="ar"/>
        </w:rPr>
        <w:t>条规定进行</w:t>
      </w:r>
      <w:r>
        <w:rPr>
          <w:rFonts w:hint="eastAsia"/>
          <w:lang w:eastAsia="zh-CN" w:bidi="ar"/>
        </w:rPr>
        <w:t>。</w:t>
      </w:r>
    </w:p>
    <w:p>
      <w:pPr>
        <w:pStyle w:val="64"/>
        <w:spacing w:beforeLines="100" w:afterLines="100"/>
        <w:ind w:left="0"/>
        <w:rPr>
          <w:rFonts w:hint="eastAsia" w:ascii="黑体" w:hAnsi="Times New Roman" w:eastAsia="黑体" w:cs="Times New Roman"/>
          <w:color w:val="000000" w:themeColor="text1"/>
          <w:kern w:val="0"/>
          <w:sz w:val="21"/>
          <w:szCs w:val="20"/>
          <w:lang w:val="en-US" w:eastAsia="zh-CN" w:bidi="ar-SA"/>
          <w14:textFill>
            <w14:solidFill>
              <w14:schemeClr w14:val="tx1"/>
            </w14:solidFill>
          </w14:textFill>
        </w:rPr>
      </w:pPr>
      <w:bookmarkStart w:id="13" w:name="_Toc8362"/>
      <w:r>
        <w:rPr>
          <w:rFonts w:hint="eastAsia" w:ascii="黑体" w:hAnsi="宋体" w:eastAsia="黑体"/>
          <w:szCs w:val="21"/>
          <w:lang w:val="en-US" w:eastAsia="zh-CN"/>
        </w:rPr>
        <w:t>7.</w:t>
      </w:r>
      <w:r>
        <w:rPr>
          <w:rFonts w:hint="eastAsia" w:hAnsi="宋体"/>
          <w:szCs w:val="21"/>
          <w:lang w:val="en-US" w:eastAsia="zh-CN"/>
        </w:rPr>
        <w:t>2</w:t>
      </w:r>
      <w:r>
        <w:rPr>
          <w:rFonts w:hint="eastAsia" w:hAnsi="黑体" w:eastAsia="+中文正文" w:cs="黑体"/>
          <w:szCs w:val="21"/>
          <w:lang w:eastAsia="zh-CN"/>
        </w:rPr>
        <w:t xml:space="preserve">  </w:t>
      </w:r>
      <w:r>
        <w:rPr>
          <w:rFonts w:hint="eastAsia" w:cs="Times New Roman"/>
          <w:color w:val="000000" w:themeColor="text1"/>
          <w:kern w:val="0"/>
          <w:sz w:val="21"/>
          <w:szCs w:val="20"/>
          <w:lang w:val="en-US" w:eastAsia="zh-CN" w:bidi="ar-SA"/>
          <w14:textFill>
            <w14:solidFill>
              <w14:schemeClr w14:val="tx1"/>
            </w14:solidFill>
          </w14:textFill>
        </w:rPr>
        <w:t>速度</w:t>
      </w:r>
      <w:r>
        <w:rPr>
          <w:rFonts w:hint="eastAsia" w:ascii="黑体" w:hAnsi="Times New Roman" w:eastAsia="黑体" w:cs="Times New Roman"/>
          <w:color w:val="000000" w:themeColor="text1"/>
          <w:kern w:val="0"/>
          <w:sz w:val="21"/>
          <w:szCs w:val="20"/>
          <w:lang w:val="en-US" w:eastAsia="zh-CN" w:bidi="ar-SA"/>
          <w14:textFill>
            <w14:solidFill>
              <w14:schemeClr w14:val="tx1"/>
            </w14:solidFill>
          </w14:textFill>
        </w:rPr>
        <w:t>保持</w:t>
      </w:r>
      <w:bookmarkEnd w:id="13"/>
    </w:p>
    <w:p>
      <w:pPr>
        <w:ind w:firstLine="420" w:firstLineChars="0"/>
        <w:rPr>
          <w:lang w:eastAsia="zh-CN" w:bidi="ar"/>
        </w:rPr>
      </w:pPr>
      <w:r>
        <w:rPr>
          <w:rFonts w:hint="eastAsia" w:ascii="宋体" w:hAnsi="宋体" w:cs="宋体"/>
          <w:lang w:val="en-US" w:eastAsia="zh-CN" w:bidi="ar"/>
        </w:rPr>
        <w:t>速度保持试验方法按照</w:t>
      </w:r>
      <w:r>
        <w:rPr>
          <w:rFonts w:hint="default" w:ascii="Times New Roman" w:hAnsi="Times New Roman" w:cs="Times New Roman"/>
          <w:kern w:val="0"/>
          <w:szCs w:val="21"/>
        </w:rPr>
        <w:t>GB/T</w:t>
      </w:r>
      <w:r>
        <w:rPr>
          <w:rFonts w:hint="eastAsia" w:ascii="宋体" w:hAnsi="宋体" w:eastAsia="+中文正文" w:cs="宋体"/>
          <w:lang w:eastAsia="zh-CN" w:bidi="ar"/>
        </w:rPr>
        <w:t xml:space="preserve"> </w:t>
      </w:r>
      <w:r>
        <w:rPr>
          <w:rFonts w:hint="eastAsia" w:ascii="宋体" w:hAnsi="宋体" w:eastAsia="宋体" w:cs="宋体"/>
          <w:lang w:eastAsia="zh-CN" w:bidi="ar"/>
        </w:rPr>
        <w:t>38058</w:t>
      </w:r>
      <w:r>
        <w:rPr>
          <w:rFonts w:hint="eastAsia" w:ascii="宋体" w:hAnsi="宋体" w:cs="宋体"/>
          <w:lang w:eastAsia="zh-CN" w:bidi="ar"/>
        </w:rPr>
        <w:t>—</w:t>
      </w:r>
      <w:r>
        <w:rPr>
          <w:rFonts w:hint="eastAsia" w:ascii="宋体" w:hAnsi="宋体" w:eastAsia="宋体" w:cs="宋体"/>
          <w:lang w:eastAsia="zh-CN" w:bidi="ar"/>
        </w:rPr>
        <w:t>2019</w:t>
      </w:r>
      <w:r>
        <w:rPr>
          <w:rFonts w:hint="eastAsia" w:ascii="宋体" w:hAnsi="Times New Roman" w:eastAsia="宋体" w:cs="Times New Roman"/>
          <w:kern w:val="0"/>
          <w:sz w:val="21"/>
          <w:szCs w:val="20"/>
          <w:lang w:val="en-US" w:eastAsia="zh-CN" w:bidi="ar"/>
        </w:rPr>
        <w:t>中</w:t>
      </w:r>
      <w:r>
        <w:rPr>
          <w:rFonts w:hint="eastAsia" w:ascii="宋体" w:hAnsi="宋体" w:eastAsia="宋体" w:cs="宋体"/>
          <w:lang w:eastAsia="zh-CN" w:bidi="ar"/>
        </w:rPr>
        <w:t>6.4.</w:t>
      </w:r>
      <w:r>
        <w:rPr>
          <w:rFonts w:hint="eastAsia" w:ascii="宋体" w:hAnsi="宋体" w:eastAsia="宋体" w:cs="宋体"/>
          <w:kern w:val="2"/>
          <w:sz w:val="21"/>
          <w:szCs w:val="24"/>
          <w:lang w:val="en-US" w:eastAsia="zh-CN" w:bidi="ar"/>
        </w:rPr>
        <w:t>7</w:t>
      </w:r>
      <w:r>
        <w:rPr>
          <w:rFonts w:hint="eastAsia" w:ascii="宋体" w:hAnsi="宋体" w:cs="宋体"/>
          <w:lang w:val="en-US" w:eastAsia="zh-CN" w:bidi="ar"/>
        </w:rPr>
        <w:t>条规定进行</w:t>
      </w:r>
      <w:r>
        <w:rPr>
          <w:rFonts w:hint="eastAsia" w:ascii="宋体" w:hAnsi="宋体" w:cs="宋体"/>
          <w:lang w:eastAsia="zh-CN" w:bidi="ar"/>
        </w:rPr>
        <w:t>。</w:t>
      </w:r>
    </w:p>
    <w:p>
      <w:pPr>
        <w:pStyle w:val="64"/>
        <w:spacing w:beforeLines="100" w:afterLines="100"/>
        <w:ind w:left="0"/>
        <w:rPr>
          <w:rFonts w:hint="eastAsia" w:cs="Times New Roman"/>
          <w:color w:val="000000" w:themeColor="text1"/>
          <w:kern w:val="0"/>
          <w:sz w:val="21"/>
          <w:szCs w:val="20"/>
          <w:lang w:val="en-US" w:eastAsia="zh-CN" w:bidi="ar-SA"/>
          <w14:textFill>
            <w14:solidFill>
              <w14:schemeClr w14:val="tx1"/>
            </w14:solidFill>
          </w14:textFill>
        </w:rPr>
      </w:pPr>
      <w:bookmarkStart w:id="14" w:name="_Toc24318"/>
      <w:r>
        <w:rPr>
          <w:rFonts w:hint="eastAsia" w:ascii="黑体" w:hAnsi="宋体" w:eastAsia="黑体"/>
          <w:szCs w:val="21"/>
          <w:lang w:val="en-US" w:eastAsia="zh-CN"/>
        </w:rPr>
        <w:t>7.</w:t>
      </w:r>
      <w:r>
        <w:rPr>
          <w:rFonts w:hint="eastAsia" w:hAnsi="宋体"/>
          <w:szCs w:val="21"/>
          <w:lang w:val="en-US" w:eastAsia="zh-CN"/>
        </w:rPr>
        <w:t>2</w:t>
      </w:r>
      <w:r>
        <w:rPr>
          <w:rFonts w:hint="eastAsia" w:hAnsi="黑体" w:eastAsia="+中文正文" w:cs="黑体"/>
          <w:szCs w:val="21"/>
          <w:lang w:eastAsia="zh-CN"/>
        </w:rPr>
        <w:t xml:space="preserve">  </w:t>
      </w:r>
      <w:r>
        <w:rPr>
          <w:rFonts w:hint="eastAsia" w:cs="Times New Roman"/>
          <w:color w:val="000000" w:themeColor="text1"/>
          <w:kern w:val="0"/>
          <w:sz w:val="21"/>
          <w:szCs w:val="20"/>
          <w:lang w:val="en-US" w:eastAsia="zh-CN" w:bidi="ar-SA"/>
          <w14:textFill>
            <w14:solidFill>
              <w14:schemeClr w14:val="tx1"/>
            </w14:solidFill>
          </w14:textFill>
        </w:rPr>
        <w:t>抗风能力</w:t>
      </w:r>
      <w:bookmarkEnd w:id="14"/>
    </w:p>
    <w:p>
      <w:pPr>
        <w:pStyle w:val="59"/>
        <w:rPr>
          <w:rFonts w:hint="default"/>
          <w:lang w:val="en-US" w:eastAsia="zh-CN"/>
        </w:rPr>
      </w:pPr>
      <w:r>
        <w:rPr>
          <w:rFonts w:hint="eastAsia" w:hAnsi="宋体" w:cs="宋体"/>
          <w:lang w:val="en-US" w:eastAsia="zh-CN" w:bidi="ar"/>
        </w:rPr>
        <w:t>抗风能力试验方法按照</w:t>
      </w:r>
      <w:r>
        <w:rPr>
          <w:rFonts w:hint="default" w:ascii="Times New Roman" w:hAnsi="Times New Roman" w:cs="Times New Roman"/>
          <w:kern w:val="0"/>
          <w:szCs w:val="21"/>
        </w:rPr>
        <w:t>GB/T</w:t>
      </w:r>
      <w:r>
        <w:rPr>
          <w:rFonts w:hint="eastAsia" w:eastAsia="+中文正文"/>
          <w:lang w:eastAsia="zh-CN" w:bidi="ar"/>
        </w:rPr>
        <w:t xml:space="preserve"> </w:t>
      </w:r>
      <w:r>
        <w:rPr>
          <w:lang w:eastAsia="zh-CN" w:bidi="ar"/>
        </w:rPr>
        <w:t>38058</w:t>
      </w:r>
      <w:r>
        <w:rPr>
          <w:rFonts w:hint="eastAsia" w:ascii="宋体" w:hAnsi="宋体" w:cs="宋体"/>
          <w:lang w:eastAsia="zh-CN" w:bidi="ar"/>
        </w:rPr>
        <w:t>—</w:t>
      </w:r>
      <w:r>
        <w:rPr>
          <w:lang w:eastAsia="zh-CN" w:bidi="ar"/>
        </w:rPr>
        <w:t>2019</w:t>
      </w:r>
      <w:r>
        <w:rPr>
          <w:rFonts w:hint="eastAsia" w:hAnsi="宋体" w:cs="宋体"/>
          <w:lang w:val="en-US" w:eastAsia="zh-CN" w:bidi="ar"/>
        </w:rPr>
        <w:t>中</w:t>
      </w:r>
      <w:r>
        <w:rPr>
          <w:lang w:eastAsia="zh-CN" w:bidi="ar"/>
        </w:rPr>
        <w:t>6.4.12</w:t>
      </w:r>
      <w:r>
        <w:rPr>
          <w:rFonts w:hint="eastAsia"/>
          <w:lang w:val="en-US" w:eastAsia="zh-CN" w:bidi="ar"/>
        </w:rPr>
        <w:t>条规定进行</w:t>
      </w:r>
      <w:r>
        <w:rPr>
          <w:rFonts w:hint="eastAsia"/>
          <w:lang w:eastAsia="zh-CN" w:bidi="ar"/>
        </w:rPr>
        <w:t>。</w:t>
      </w:r>
    </w:p>
    <w:p>
      <w:pPr>
        <w:pStyle w:val="64"/>
        <w:spacing w:beforeLines="100" w:afterLines="100"/>
        <w:ind w:left="0"/>
        <w:rPr>
          <w:rFonts w:hint="eastAsia" w:ascii="黑体" w:hAnsi="宋体" w:eastAsia="黑体"/>
          <w:szCs w:val="21"/>
          <w:lang w:val="en-US" w:eastAsia="zh-CN"/>
        </w:rPr>
      </w:pPr>
      <w:bookmarkStart w:id="15" w:name="_Toc17978"/>
      <w:r>
        <w:rPr>
          <w:rFonts w:hint="eastAsia" w:ascii="黑体" w:hAnsi="宋体" w:eastAsia="黑体"/>
          <w:szCs w:val="21"/>
          <w:lang w:val="en-US" w:eastAsia="zh-CN"/>
        </w:rPr>
        <w:t>7.3</w:t>
      </w:r>
      <w:r>
        <w:rPr>
          <w:rFonts w:hint="eastAsia" w:hAnsi="黑体" w:eastAsia="+中文正文" w:cs="黑体"/>
          <w:szCs w:val="21"/>
          <w:lang w:eastAsia="zh-CN"/>
        </w:rPr>
        <w:t xml:space="preserve">  </w:t>
      </w:r>
      <w:r>
        <w:rPr>
          <w:rFonts w:hint="eastAsia" w:ascii="黑体" w:hAnsi="宋体" w:eastAsia="黑体"/>
          <w:szCs w:val="21"/>
          <w:lang w:val="en-US" w:eastAsia="zh-CN"/>
        </w:rPr>
        <w:t>遥控距离</w:t>
      </w:r>
      <w:bookmarkEnd w:id="15"/>
    </w:p>
    <w:p>
      <w:pPr>
        <w:ind w:firstLine="420" w:firstLineChars="0"/>
        <w:rPr>
          <w:lang w:eastAsia="zh-CN" w:bidi="ar"/>
        </w:rPr>
      </w:pPr>
      <w:r>
        <w:rPr>
          <w:rFonts w:hint="eastAsia" w:ascii="宋体" w:hAnsi="宋体" w:eastAsia="宋体" w:cs="宋体"/>
          <w:kern w:val="0"/>
          <w:sz w:val="21"/>
          <w:szCs w:val="20"/>
          <w:lang w:val="en-US" w:eastAsia="zh-CN" w:bidi="ar"/>
        </w:rPr>
        <w:t>遥控距离试验方法</w:t>
      </w:r>
      <w:r>
        <w:rPr>
          <w:rFonts w:hint="eastAsia" w:ascii="宋体" w:hAnsi="宋体" w:cs="宋体"/>
          <w:lang w:val="en-US" w:eastAsia="zh-CN" w:bidi="ar"/>
        </w:rPr>
        <w:t>按照</w:t>
      </w:r>
      <w:r>
        <w:rPr>
          <w:rFonts w:hint="default" w:ascii="Times New Roman" w:hAnsi="Times New Roman" w:cs="Times New Roman"/>
          <w:kern w:val="0"/>
          <w:szCs w:val="21"/>
        </w:rPr>
        <w:t>GB/T</w:t>
      </w:r>
      <w:r>
        <w:rPr>
          <w:rFonts w:hint="eastAsia" w:eastAsia="+中文正文"/>
          <w:lang w:eastAsia="zh-CN" w:bidi="ar"/>
        </w:rPr>
        <w:t xml:space="preserve"> </w:t>
      </w:r>
      <w:r>
        <w:rPr>
          <w:rFonts w:hint="eastAsia" w:ascii="宋体" w:hAnsi="宋体" w:eastAsia="宋体" w:cs="宋体"/>
          <w:lang w:eastAsia="zh-CN" w:bidi="ar"/>
        </w:rPr>
        <w:t>38058</w:t>
      </w:r>
      <w:r>
        <w:rPr>
          <w:rFonts w:hint="eastAsia" w:ascii="宋体" w:hAnsi="宋体" w:cs="宋体"/>
          <w:lang w:eastAsia="zh-CN" w:bidi="ar"/>
        </w:rPr>
        <w:t>—</w:t>
      </w:r>
      <w:r>
        <w:rPr>
          <w:rFonts w:hint="eastAsia" w:ascii="宋体" w:hAnsi="宋体" w:eastAsia="宋体" w:cs="宋体"/>
          <w:lang w:eastAsia="zh-CN" w:bidi="ar"/>
        </w:rPr>
        <w:t>2019</w:t>
      </w:r>
      <w:r>
        <w:rPr>
          <w:rFonts w:hint="eastAsia"/>
          <w:lang w:val="en-US" w:eastAsia="zh-CN" w:bidi="ar"/>
        </w:rPr>
        <w:t>中</w:t>
      </w:r>
      <w:r>
        <w:rPr>
          <w:rFonts w:hint="eastAsia" w:ascii="宋体" w:hAnsi="宋体" w:eastAsia="宋体" w:cs="宋体"/>
          <w:lang w:eastAsia="zh-CN" w:bidi="ar"/>
        </w:rPr>
        <w:t>附录</w:t>
      </w:r>
      <w:r>
        <w:rPr>
          <w:rFonts w:hint="eastAsia"/>
          <w:lang w:eastAsia="zh-CN" w:bidi="ar"/>
        </w:rPr>
        <w:t>A</w:t>
      </w:r>
      <w:r>
        <w:rPr>
          <w:rFonts w:hint="eastAsia" w:ascii="宋体" w:hAnsi="宋体" w:eastAsia="宋体" w:cs="宋体"/>
          <w:lang w:eastAsia="zh-CN" w:bidi="ar"/>
        </w:rPr>
        <w:t>的</w:t>
      </w:r>
      <w:r>
        <w:rPr>
          <w:lang w:eastAsia="zh-CN" w:bidi="ar"/>
        </w:rPr>
        <w:t>A</w:t>
      </w:r>
      <w:r>
        <w:rPr>
          <w:rFonts w:hint="eastAsia"/>
          <w:lang w:eastAsia="zh-CN" w:bidi="ar"/>
        </w:rPr>
        <w:t>.</w:t>
      </w:r>
      <w:r>
        <w:rPr>
          <w:rFonts w:hint="eastAsia" w:ascii="宋体" w:hAnsi="宋体" w:eastAsia="宋体" w:cs="宋体"/>
          <w:lang w:eastAsia="zh-CN" w:bidi="ar"/>
        </w:rPr>
        <w:t>1</w:t>
      </w:r>
      <w:r>
        <w:rPr>
          <w:rFonts w:hint="eastAsia" w:ascii="宋体" w:hAnsi="宋体" w:cs="宋体"/>
          <w:lang w:val="en-US" w:eastAsia="zh-CN" w:bidi="ar"/>
        </w:rPr>
        <w:t>规定进行</w:t>
      </w:r>
      <w:r>
        <w:rPr>
          <w:rFonts w:hint="eastAsia"/>
          <w:lang w:eastAsia="zh-CN" w:bidi="ar"/>
        </w:rPr>
        <w:t>。</w:t>
      </w:r>
    </w:p>
    <w:p>
      <w:pPr>
        <w:pStyle w:val="64"/>
        <w:spacing w:beforeLines="100" w:afterLines="100"/>
        <w:ind w:left="0"/>
        <w:rPr>
          <w:rFonts w:hint="eastAsia" w:ascii="黑体" w:hAnsi="宋体" w:eastAsia="黑体"/>
          <w:szCs w:val="21"/>
          <w:lang w:val="en-US" w:eastAsia="zh-CN"/>
        </w:rPr>
      </w:pPr>
      <w:bookmarkStart w:id="16" w:name="_Toc30607"/>
      <w:r>
        <w:rPr>
          <w:rFonts w:hint="eastAsia" w:ascii="黑体" w:hAnsi="宋体" w:eastAsia="黑体"/>
          <w:szCs w:val="21"/>
          <w:lang w:val="en-US" w:eastAsia="zh-CN"/>
        </w:rPr>
        <w:t>7.4</w:t>
      </w:r>
      <w:r>
        <w:rPr>
          <w:rFonts w:hint="eastAsia" w:hAnsi="黑体" w:eastAsia="+中文正文" w:cs="黑体"/>
          <w:szCs w:val="21"/>
          <w:lang w:eastAsia="zh-CN"/>
        </w:rPr>
        <w:t xml:space="preserve">  </w:t>
      </w:r>
      <w:r>
        <w:rPr>
          <w:rFonts w:hint="eastAsia" w:ascii="黑体" w:hAnsi="宋体" w:eastAsia="黑体"/>
          <w:szCs w:val="21"/>
          <w:lang w:val="en-US" w:eastAsia="zh-CN"/>
        </w:rPr>
        <w:t>续航时间</w:t>
      </w:r>
      <w:bookmarkEnd w:id="16"/>
    </w:p>
    <w:p>
      <w:pPr>
        <w:ind w:firstLine="420" w:firstLineChars="0"/>
        <w:rPr>
          <w:lang w:eastAsia="zh-CN" w:bidi="ar"/>
        </w:rPr>
      </w:pPr>
      <w:r>
        <w:rPr>
          <w:rFonts w:hint="eastAsia" w:ascii="宋体" w:hAnsi="宋体" w:cs="宋体"/>
          <w:lang w:val="en-US" w:eastAsia="zh-CN" w:bidi="ar"/>
        </w:rPr>
        <w:t>续航时间试验方法按照</w:t>
      </w:r>
      <w:r>
        <w:rPr>
          <w:rFonts w:hint="default" w:ascii="Times New Roman" w:hAnsi="Times New Roman" w:cs="Times New Roman"/>
          <w:kern w:val="0"/>
          <w:szCs w:val="21"/>
        </w:rPr>
        <w:t>GB/T</w:t>
      </w:r>
      <w:r>
        <w:rPr>
          <w:rFonts w:hint="eastAsia" w:ascii="宋体" w:hAnsi="宋体" w:eastAsia="+中文正文" w:cs="宋体"/>
          <w:lang w:eastAsia="zh-CN" w:bidi="ar"/>
        </w:rPr>
        <w:t xml:space="preserve"> </w:t>
      </w:r>
      <w:r>
        <w:rPr>
          <w:rFonts w:hint="eastAsia" w:ascii="宋体" w:hAnsi="宋体" w:eastAsia="宋体" w:cs="宋体"/>
          <w:lang w:eastAsia="zh-CN" w:bidi="ar"/>
        </w:rPr>
        <w:t>38058</w:t>
      </w:r>
      <w:r>
        <w:rPr>
          <w:rFonts w:hint="eastAsia" w:ascii="宋体" w:hAnsi="宋体" w:cs="宋体"/>
          <w:lang w:eastAsia="zh-CN" w:bidi="ar"/>
        </w:rPr>
        <w:t>—</w:t>
      </w:r>
      <w:r>
        <w:rPr>
          <w:rFonts w:hint="eastAsia" w:ascii="宋体" w:hAnsi="宋体" w:eastAsia="宋体" w:cs="宋体"/>
          <w:lang w:eastAsia="zh-CN" w:bidi="ar"/>
        </w:rPr>
        <w:t>2019</w:t>
      </w:r>
      <w:r>
        <w:rPr>
          <w:rFonts w:hint="eastAsia" w:ascii="宋体" w:hAnsi="宋体" w:cs="宋体"/>
          <w:lang w:val="en-US" w:eastAsia="zh-CN" w:bidi="ar"/>
        </w:rPr>
        <w:t>中</w:t>
      </w:r>
      <w:r>
        <w:rPr>
          <w:rFonts w:hint="eastAsia" w:ascii="宋体" w:hAnsi="宋体" w:eastAsia="宋体" w:cs="宋体"/>
          <w:lang w:eastAsia="zh-CN" w:bidi="ar"/>
        </w:rPr>
        <w:t>6.4.8.3</w:t>
      </w:r>
      <w:r>
        <w:rPr>
          <w:rFonts w:hint="eastAsia" w:ascii="宋体" w:hAnsi="宋体" w:cs="宋体"/>
          <w:lang w:val="en-US" w:eastAsia="zh-CN" w:bidi="ar"/>
        </w:rPr>
        <w:t>和</w:t>
      </w:r>
      <w:r>
        <w:rPr>
          <w:rFonts w:hint="eastAsia" w:ascii="宋体" w:hAnsi="宋体" w:eastAsia="宋体" w:cs="宋体"/>
          <w:lang w:eastAsia="zh-CN" w:bidi="ar"/>
        </w:rPr>
        <w:t>6.4.8.5</w:t>
      </w:r>
      <w:r>
        <w:rPr>
          <w:rFonts w:hint="eastAsia" w:ascii="宋体" w:hAnsi="宋体" w:cs="宋体"/>
          <w:lang w:val="en-US" w:eastAsia="zh-CN" w:bidi="ar"/>
        </w:rPr>
        <w:t>条规定进行</w:t>
      </w:r>
      <w:r>
        <w:rPr>
          <w:rFonts w:hint="eastAsia" w:ascii="宋体" w:hAnsi="宋体" w:eastAsia="宋体" w:cs="宋体"/>
          <w:lang w:eastAsia="zh-CN" w:bidi="ar"/>
        </w:rPr>
        <w:t>。</w:t>
      </w:r>
    </w:p>
    <w:p>
      <w:pPr>
        <w:pStyle w:val="64"/>
        <w:spacing w:beforeLines="100" w:afterLines="100"/>
        <w:ind w:left="0"/>
        <w:rPr>
          <w:rFonts w:hint="default" w:ascii="黑体" w:hAnsi="宋体" w:eastAsia="黑体"/>
          <w:szCs w:val="21"/>
          <w:lang w:val="en-US" w:eastAsia="zh-CN"/>
        </w:rPr>
      </w:pPr>
      <w:bookmarkStart w:id="17" w:name="_Toc1380"/>
      <w:r>
        <w:rPr>
          <w:rFonts w:hint="eastAsia" w:ascii="黑体" w:hAnsi="宋体" w:eastAsia="黑体"/>
          <w:szCs w:val="21"/>
          <w:lang w:val="en-US" w:eastAsia="zh-CN"/>
        </w:rPr>
        <w:t>7.5</w:t>
      </w:r>
      <w:r>
        <w:rPr>
          <w:rFonts w:hint="eastAsia" w:hAnsi="黑体" w:eastAsia="+中文正文" w:cs="黑体"/>
          <w:szCs w:val="21"/>
          <w:lang w:eastAsia="zh-CN"/>
        </w:rPr>
        <w:t xml:space="preserve">  </w:t>
      </w:r>
      <w:r>
        <w:rPr>
          <w:rFonts w:hint="eastAsia" w:ascii="黑体" w:hAnsi="宋体" w:eastAsia="黑体"/>
          <w:szCs w:val="21"/>
          <w:lang w:val="en-US" w:eastAsia="zh-CN"/>
        </w:rPr>
        <w:t>传感器</w:t>
      </w:r>
      <w:r>
        <w:rPr>
          <w:rFonts w:hint="eastAsia" w:hAnsi="宋体"/>
          <w:szCs w:val="21"/>
          <w:lang w:val="en-US" w:eastAsia="zh-CN"/>
        </w:rPr>
        <w:t>检验</w:t>
      </w:r>
      <w:bookmarkEnd w:id="17"/>
    </w:p>
    <w:p>
      <w:pPr>
        <w:ind w:firstLine="420" w:firstLineChars="0"/>
        <w:rPr>
          <w:rFonts w:hint="eastAsia" w:ascii="宋体" w:hAnsi="宋体" w:eastAsia="宋体" w:cs="宋体"/>
          <w:lang w:eastAsia="zh-CN" w:bidi="ar"/>
        </w:rPr>
      </w:pPr>
      <w:r>
        <w:rPr>
          <w:rFonts w:hint="eastAsia" w:ascii="宋体" w:hAnsi="宋体" w:eastAsia="宋体" w:cs="宋体"/>
          <w:lang w:eastAsia="zh-CN" w:bidi="ar"/>
        </w:rPr>
        <w:t>结合使用说明书，观察各传感器是否正确启动。</w:t>
      </w:r>
      <w:r>
        <w:rPr>
          <w:rFonts w:hint="eastAsia" w:ascii="宋体" w:hAnsi="宋体" w:cs="宋体"/>
          <w:lang w:val="en-US" w:eastAsia="zh-CN" w:bidi="ar"/>
        </w:rPr>
        <w:t>按照</w:t>
      </w:r>
      <w:r>
        <w:rPr>
          <w:lang w:eastAsia="zh-CN" w:bidi="ar"/>
        </w:rPr>
        <w:t>GB/T</w:t>
      </w:r>
      <w:r>
        <w:rPr>
          <w:rFonts w:hint="eastAsia" w:ascii="宋体" w:hAnsi="宋体" w:eastAsia="+中文正文" w:cs="宋体"/>
          <w:lang w:eastAsia="zh-CN" w:bidi="ar"/>
        </w:rPr>
        <w:t xml:space="preserve"> </w:t>
      </w:r>
      <w:r>
        <w:rPr>
          <w:rFonts w:hint="eastAsia" w:ascii="宋体" w:hAnsi="宋体" w:eastAsia="宋体" w:cs="宋体"/>
          <w:lang w:eastAsia="zh-CN" w:bidi="ar"/>
        </w:rPr>
        <w:t>18459</w:t>
      </w:r>
      <w:r>
        <w:rPr>
          <w:rFonts w:hint="eastAsia" w:ascii="宋体" w:hAnsi="宋体" w:cs="宋体"/>
          <w:lang w:val="en-US" w:eastAsia="zh-CN" w:bidi="ar"/>
        </w:rPr>
        <w:t>规定进行测算。</w:t>
      </w:r>
    </w:p>
    <w:p>
      <w:pPr>
        <w:pStyle w:val="59"/>
        <w:spacing w:beforeLines="50" w:afterLines="50"/>
        <w:ind w:firstLine="0" w:firstLineChars="0"/>
        <w:rPr>
          <w:rFonts w:ascii="黑体" w:hAnsi="宋体" w:eastAsia="黑体"/>
          <w:color w:val="000000" w:themeColor="text1"/>
          <w:szCs w:val="21"/>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w:t>
      </w:r>
      <w:r>
        <w:rPr>
          <w:rFonts w:ascii="黑体" w:hAnsi="宋体" w:eastAsia="黑体"/>
          <w:color w:val="000000" w:themeColor="text1"/>
          <w:szCs w:val="21"/>
          <w14:textFill>
            <w14:solidFill>
              <w14:schemeClr w14:val="tx1"/>
            </w14:solidFill>
          </w14:textFill>
        </w:rPr>
        <w:t>.</w:t>
      </w:r>
      <w:r>
        <w:rPr>
          <w:rFonts w:hint="eastAsia" w:ascii="黑体" w:hAnsi="宋体" w:eastAsia="黑体"/>
          <w:color w:val="000000" w:themeColor="text1"/>
          <w:szCs w:val="21"/>
          <w:lang w:val="en-US" w:eastAsia="zh-CN"/>
          <w14:textFill>
            <w14:solidFill>
              <w14:schemeClr w14:val="tx1"/>
            </w14:solidFill>
          </w14:textFill>
        </w:rPr>
        <w:t>6</w:t>
      </w:r>
      <w:r>
        <w:rPr>
          <w:rFonts w:hint="eastAsia" w:hAnsi="黑体" w:eastAsia="+中文正文" w:cs="黑体"/>
          <w:szCs w:val="21"/>
          <w:lang w:eastAsia="zh-CN"/>
        </w:rPr>
        <w:t xml:space="preserve">  </w:t>
      </w:r>
      <w:r>
        <w:rPr>
          <w:rFonts w:ascii="黑体" w:hAnsi="宋体" w:eastAsia="黑体"/>
          <w:color w:val="000000" w:themeColor="text1"/>
          <w:szCs w:val="21"/>
          <w14:textFill>
            <w14:solidFill>
              <w14:schemeClr w14:val="tx1"/>
            </w14:solidFill>
          </w14:textFill>
        </w:rPr>
        <w:t>感观检查</w:t>
      </w:r>
    </w:p>
    <w:p>
      <w:pPr>
        <w:ind w:firstLine="420" w:firstLineChars="200"/>
        <w:rPr>
          <w:szCs w:val="21"/>
        </w:rPr>
      </w:pPr>
      <w:r>
        <w:rPr>
          <w:rFonts w:hAnsi="宋体"/>
          <w:szCs w:val="21"/>
        </w:rPr>
        <w:t>结合使用说明书，检查教学</w:t>
      </w:r>
      <w:r>
        <w:rPr>
          <w:rFonts w:hint="eastAsia" w:hAnsi="宋体"/>
          <w:szCs w:val="21"/>
          <w:lang w:eastAsia="zh-CN"/>
        </w:rPr>
        <w:t>无人机</w:t>
      </w:r>
      <w:r>
        <w:rPr>
          <w:rFonts w:hAnsi="宋体"/>
          <w:szCs w:val="21"/>
        </w:rPr>
        <w:t>的产品组成</w:t>
      </w:r>
      <w:r>
        <w:rPr>
          <w:rFonts w:hint="eastAsia" w:hAnsi="宋体"/>
          <w:szCs w:val="21"/>
        </w:rPr>
        <w:t>，检查结果应</w:t>
      </w:r>
      <w:r>
        <w:rPr>
          <w:rFonts w:hint="eastAsia" w:ascii="宋体" w:hAnsi="宋体"/>
          <w:szCs w:val="21"/>
        </w:rPr>
        <w:t>符合</w:t>
      </w:r>
      <w:r>
        <w:rPr>
          <w:rFonts w:hint="eastAsia" w:ascii="宋体" w:hAnsi="宋体"/>
          <w:szCs w:val="21"/>
          <w:lang w:val="en-US" w:eastAsia="zh-CN"/>
        </w:rPr>
        <w:t>6</w:t>
      </w:r>
      <w:r>
        <w:rPr>
          <w:rFonts w:hint="eastAsia" w:ascii="宋体" w:hAnsi="宋体"/>
          <w:szCs w:val="21"/>
        </w:rPr>
        <w:t>.</w:t>
      </w:r>
      <w:r>
        <w:rPr>
          <w:rFonts w:hint="eastAsia" w:ascii="宋体" w:hAnsi="宋体"/>
          <w:szCs w:val="21"/>
          <w:lang w:val="en-US" w:eastAsia="zh-CN"/>
        </w:rPr>
        <w:t>3.1</w:t>
      </w:r>
      <w:r>
        <w:rPr>
          <w:rFonts w:hint="eastAsia" w:ascii="宋体" w:hAnsi="宋体"/>
          <w:szCs w:val="21"/>
        </w:rPr>
        <w:t>、</w:t>
      </w:r>
      <w:r>
        <w:rPr>
          <w:rFonts w:hint="eastAsia" w:ascii="宋体" w:hAnsi="宋体"/>
          <w:szCs w:val="21"/>
          <w:lang w:val="en-US" w:eastAsia="zh-CN"/>
        </w:rPr>
        <w:t>6</w:t>
      </w:r>
      <w:r>
        <w:rPr>
          <w:rFonts w:hint="eastAsia" w:ascii="宋体" w:hAnsi="宋体"/>
          <w:szCs w:val="21"/>
        </w:rPr>
        <w:t>.</w:t>
      </w:r>
      <w:r>
        <w:rPr>
          <w:rFonts w:hint="eastAsia" w:ascii="宋体" w:hAnsi="宋体"/>
          <w:szCs w:val="21"/>
          <w:lang w:val="en-US" w:eastAsia="zh-CN"/>
        </w:rPr>
        <w:t>3.2</w:t>
      </w:r>
      <w:r>
        <w:rPr>
          <w:rFonts w:hint="eastAsia" w:ascii="宋体" w:hAnsi="宋体"/>
          <w:szCs w:val="21"/>
        </w:rPr>
        <w:t>规定</w:t>
      </w:r>
      <w:r>
        <w:rPr>
          <w:rFonts w:ascii="宋体" w:hAnsi="宋体"/>
          <w:kern w:val="0"/>
          <w:szCs w:val="21"/>
        </w:rPr>
        <w:t>。</w:t>
      </w:r>
    </w:p>
    <w:p>
      <w:pPr>
        <w:pStyle w:val="59"/>
        <w:spacing w:beforeLines="50" w:afterLines="50"/>
        <w:ind w:firstLine="0" w:firstLineChars="0"/>
        <w:rPr>
          <w:rFonts w:ascii="黑体" w:hAnsi="宋体" w:eastAsia="黑体"/>
          <w:color w:val="000000" w:themeColor="text1"/>
          <w:szCs w:val="21"/>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7.7</w:t>
      </w:r>
      <w:r>
        <w:rPr>
          <w:rFonts w:hint="eastAsia" w:hAnsi="黑体" w:eastAsia="+中文正文" w:cs="黑体"/>
          <w:szCs w:val="21"/>
          <w:lang w:eastAsia="zh-CN"/>
        </w:rPr>
        <w:t xml:space="preserve">  </w:t>
      </w:r>
      <w:r>
        <w:rPr>
          <w:rFonts w:ascii="黑体" w:hAnsi="宋体" w:eastAsia="黑体"/>
          <w:color w:val="000000" w:themeColor="text1"/>
          <w:szCs w:val="21"/>
          <w14:textFill>
            <w14:solidFill>
              <w14:schemeClr w14:val="tx1"/>
            </w14:solidFill>
          </w14:textFill>
        </w:rPr>
        <w:t>外观和结构检验</w:t>
      </w:r>
    </w:p>
    <w:p>
      <w:pPr>
        <w:ind w:firstLine="420" w:firstLineChars="200"/>
        <w:rPr>
          <w:rFonts w:hint="eastAsia" w:ascii="宋体" w:hAnsi="宋体" w:eastAsia="宋体" w:cs="宋体"/>
          <w:lang w:eastAsia="zh-CN" w:bidi="ar"/>
        </w:rPr>
      </w:pPr>
      <w:r>
        <w:rPr>
          <w:rFonts w:hAnsi="宋体"/>
          <w:szCs w:val="21"/>
        </w:rPr>
        <w:t>在常规环境条件，</w:t>
      </w:r>
      <w:r>
        <w:rPr>
          <w:rFonts w:hint="eastAsia" w:hAnsi="宋体"/>
          <w:szCs w:val="21"/>
          <w:lang w:eastAsia="zh-CN"/>
        </w:rPr>
        <w:t>无人机</w:t>
      </w:r>
      <w:r>
        <w:rPr>
          <w:rFonts w:hAnsi="宋体"/>
          <w:szCs w:val="21"/>
        </w:rPr>
        <w:t>处于初始状态下进行目测观察检验</w:t>
      </w:r>
      <w:r>
        <w:rPr>
          <w:rFonts w:hint="eastAsia" w:hAnsi="宋体"/>
          <w:szCs w:val="21"/>
        </w:rPr>
        <w:t>，</w:t>
      </w:r>
      <w:r>
        <w:rPr>
          <w:rFonts w:hAnsi="宋体"/>
          <w:szCs w:val="21"/>
        </w:rPr>
        <w:t>应符合</w:t>
      </w:r>
      <w:r>
        <w:rPr>
          <w:rFonts w:hint="eastAsia" w:ascii="宋体" w:hAnsi="宋体"/>
          <w:szCs w:val="21"/>
          <w:lang w:val="en-US" w:eastAsia="zh-CN"/>
        </w:rPr>
        <w:t>6</w:t>
      </w:r>
      <w:r>
        <w:rPr>
          <w:rFonts w:hint="eastAsia" w:ascii="宋体" w:hAnsi="宋体"/>
          <w:szCs w:val="21"/>
        </w:rPr>
        <w:t>.</w:t>
      </w:r>
      <w:r>
        <w:rPr>
          <w:rFonts w:hint="eastAsia" w:ascii="宋体" w:hAnsi="宋体"/>
          <w:szCs w:val="21"/>
          <w:lang w:val="en-US" w:eastAsia="zh-CN"/>
        </w:rPr>
        <w:t>3</w:t>
      </w:r>
      <w:r>
        <w:rPr>
          <w:rFonts w:hint="eastAsia" w:ascii="宋体" w:hAnsi="宋体"/>
          <w:szCs w:val="21"/>
        </w:rPr>
        <w:t>的</w:t>
      </w:r>
      <w:r>
        <w:rPr>
          <w:rFonts w:hint="eastAsia" w:hAnsi="宋体"/>
          <w:szCs w:val="21"/>
        </w:rPr>
        <w:t>规定</w:t>
      </w:r>
      <w:r>
        <w:rPr>
          <w:rFonts w:hAnsi="宋体"/>
          <w:szCs w:val="21"/>
        </w:rPr>
        <w:t>。</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7.8</w:t>
      </w:r>
      <w:r>
        <w:rPr>
          <w:rFonts w:hint="eastAsia" w:hAnsi="黑体" w:eastAsia="+中文正文" w:cs="黑体"/>
          <w:szCs w:val="21"/>
          <w:lang w:eastAsia="zh-CN"/>
        </w:rPr>
        <w:t xml:space="preserve">  </w:t>
      </w:r>
      <w:r>
        <w:rPr>
          <w:rFonts w:hint="eastAsia" w:ascii="黑体" w:hAnsi="宋体" w:eastAsia="黑体"/>
          <w:color w:val="000000" w:themeColor="text1"/>
          <w:szCs w:val="21"/>
          <w:lang w:val="en-US" w:eastAsia="zh-CN"/>
          <w14:textFill>
            <w14:solidFill>
              <w14:schemeClr w14:val="tx1"/>
            </w14:solidFill>
          </w14:textFill>
        </w:rPr>
        <w:t>元器件环保检验</w:t>
      </w:r>
    </w:p>
    <w:p>
      <w:pPr>
        <w:ind w:firstLine="420" w:firstLineChars="0"/>
        <w:rPr>
          <w:rFonts w:hint="eastAsia" w:ascii="宋体" w:hAnsi="宋体" w:cs="宋体"/>
          <w:lang w:eastAsia="zh-CN" w:bidi="ar"/>
        </w:rPr>
      </w:pPr>
      <w:r>
        <w:rPr>
          <w:rFonts w:hint="eastAsia" w:ascii="宋体" w:hAnsi="宋体" w:eastAsia="宋体" w:cs="宋体"/>
          <w:lang w:eastAsia="zh-CN" w:bidi="ar"/>
        </w:rPr>
        <w:t>按照</w:t>
      </w:r>
      <w:r>
        <w:rPr>
          <w:rFonts w:hint="eastAsia"/>
          <w:lang w:eastAsia="zh-CN" w:bidi="ar"/>
        </w:rPr>
        <w:t>GB/T</w:t>
      </w:r>
      <w:r>
        <w:rPr>
          <w:rFonts w:hint="eastAsia" w:ascii="宋体" w:hAnsi="宋体" w:eastAsia="+中文正文" w:cs="宋体"/>
          <w:lang w:eastAsia="zh-CN" w:bidi="ar"/>
        </w:rPr>
        <w:t xml:space="preserve"> </w:t>
      </w:r>
      <w:r>
        <w:rPr>
          <w:rFonts w:hint="eastAsia" w:ascii="宋体" w:hAnsi="宋体" w:eastAsia="宋体" w:cs="宋体"/>
          <w:lang w:eastAsia="zh-CN" w:bidi="ar"/>
        </w:rPr>
        <w:t>26125中规定的方法进行检验</w:t>
      </w:r>
      <w:r>
        <w:rPr>
          <w:rFonts w:hint="eastAsia" w:ascii="宋体" w:hAnsi="宋体" w:cs="宋体"/>
          <w:lang w:eastAsia="zh-CN" w:bidi="ar"/>
        </w:rPr>
        <w:t>。</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7.9</w:t>
      </w:r>
      <w:r>
        <w:rPr>
          <w:rFonts w:hint="eastAsia" w:hAnsi="黑体" w:eastAsia="+中文正文" w:cs="黑体"/>
          <w:szCs w:val="21"/>
          <w:lang w:eastAsia="zh-CN"/>
        </w:rPr>
        <w:t xml:space="preserve">  </w:t>
      </w:r>
      <w:r>
        <w:rPr>
          <w:rFonts w:hint="eastAsia" w:ascii="黑体" w:hAnsi="宋体" w:eastAsia="黑体"/>
          <w:color w:val="000000" w:themeColor="text1"/>
          <w:szCs w:val="21"/>
          <w:lang w:val="en-US" w:eastAsia="zh-CN"/>
          <w14:textFill>
            <w14:solidFill>
              <w14:schemeClr w14:val="tx1"/>
            </w14:solidFill>
          </w14:textFill>
        </w:rPr>
        <w:t>电气安全试验</w:t>
      </w:r>
    </w:p>
    <w:p>
      <w:pPr>
        <w:ind w:firstLine="420" w:firstLineChars="0"/>
        <w:rPr>
          <w:rFonts w:hint="eastAsia" w:ascii="宋体" w:hAnsi="宋体" w:eastAsia="宋体" w:cs="宋体"/>
          <w:lang w:eastAsia="zh-CN" w:bidi="ar"/>
        </w:rPr>
      </w:pPr>
      <w:r>
        <w:rPr>
          <w:rFonts w:hint="eastAsia" w:ascii="宋体" w:hAnsi="宋体" w:cs="宋体"/>
          <w:lang w:val="en-US" w:eastAsia="zh-CN" w:bidi="ar"/>
        </w:rPr>
        <w:t>按照</w:t>
      </w:r>
      <w:r>
        <w:rPr>
          <w:rFonts w:hint="eastAsia"/>
          <w:lang w:eastAsia="zh-CN" w:bidi="ar"/>
        </w:rPr>
        <w:t>GB</w:t>
      </w:r>
      <w:r>
        <w:rPr>
          <w:rFonts w:hint="eastAsia" w:ascii="宋体" w:hAnsi="宋体" w:eastAsia="+中文正文" w:cs="宋体"/>
          <w:lang w:eastAsia="zh-CN" w:bidi="ar"/>
        </w:rPr>
        <w:t xml:space="preserve"> </w:t>
      </w:r>
      <w:r>
        <w:rPr>
          <w:rFonts w:hint="eastAsia" w:ascii="宋体" w:hAnsi="宋体" w:eastAsia="宋体" w:cs="宋体"/>
          <w:lang w:eastAsia="zh-CN" w:bidi="ar"/>
        </w:rPr>
        <w:t>4706.1</w:t>
      </w:r>
      <w:r>
        <w:rPr>
          <w:rFonts w:hint="eastAsia" w:ascii="宋体" w:hAnsi="宋体" w:cs="宋体"/>
          <w:lang w:val="en-US" w:eastAsia="zh-CN" w:bidi="ar"/>
        </w:rPr>
        <w:t>中</w:t>
      </w:r>
      <w:r>
        <w:rPr>
          <w:rFonts w:hint="eastAsia" w:ascii="宋体" w:hAnsi="宋体" w:eastAsia="宋体" w:cs="宋体"/>
          <w:lang w:eastAsia="zh-CN" w:bidi="ar"/>
        </w:rPr>
        <w:t>规定</w:t>
      </w:r>
      <w:r>
        <w:rPr>
          <w:rFonts w:hint="eastAsia" w:ascii="宋体" w:hAnsi="宋体" w:cs="宋体"/>
          <w:lang w:val="en-US" w:eastAsia="zh-CN" w:bidi="ar"/>
        </w:rPr>
        <w:t>的方法</w:t>
      </w:r>
      <w:r>
        <w:rPr>
          <w:rFonts w:hint="eastAsia" w:ascii="宋体" w:hAnsi="宋体" w:eastAsia="宋体" w:cs="宋体"/>
          <w:lang w:eastAsia="zh-CN" w:bidi="ar"/>
        </w:rPr>
        <w:t>进行电气安全试验。</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7.10</w:t>
      </w:r>
      <w:r>
        <w:rPr>
          <w:rFonts w:hint="eastAsia" w:hAnsi="黑体" w:eastAsia="+中文正文" w:cs="黑体"/>
          <w:szCs w:val="21"/>
          <w:lang w:eastAsia="zh-CN"/>
        </w:rPr>
        <w:t xml:space="preserve">  </w:t>
      </w:r>
      <w:r>
        <w:rPr>
          <w:rFonts w:hint="eastAsia" w:ascii="黑体" w:hAnsi="宋体" w:eastAsia="黑体"/>
          <w:color w:val="000000" w:themeColor="text1"/>
          <w:szCs w:val="21"/>
          <w:lang w:val="en-US" w:eastAsia="zh-CN"/>
          <w14:textFill>
            <w14:solidFill>
              <w14:schemeClr w14:val="tx1"/>
            </w14:solidFill>
          </w14:textFill>
        </w:rPr>
        <w:t>电池安全试验</w:t>
      </w:r>
    </w:p>
    <w:p>
      <w:pPr>
        <w:pStyle w:val="59"/>
        <w:spacing w:beforeLines="50" w:afterLines="50"/>
        <w:ind w:firstLine="420" w:firstLineChars="0"/>
        <w:rPr>
          <w:rFonts w:hint="default" w:ascii="宋体" w:hAnsi="宋体" w:eastAsia="宋体" w:cs="宋体"/>
          <w:lang w:val="en-US" w:eastAsia="zh-CN" w:bidi="ar"/>
        </w:rPr>
      </w:pPr>
      <w:r>
        <w:rPr>
          <w:rFonts w:hint="eastAsia" w:ascii="宋体" w:hAnsi="宋体" w:eastAsia="宋体" w:cs="宋体"/>
          <w:kern w:val="2"/>
          <w:sz w:val="21"/>
          <w:szCs w:val="24"/>
          <w:lang w:val="en-US" w:eastAsia="zh-CN" w:bidi="ar"/>
        </w:rPr>
        <w:t>电池安全试验方法按</w:t>
      </w:r>
      <w:r>
        <w:rPr>
          <w:rFonts w:hint="eastAsia" w:ascii="Times New Roman" w:hAnsi="Times New Roman" w:eastAsia="宋体" w:cs="Times New Roman"/>
          <w:kern w:val="2"/>
          <w:sz w:val="21"/>
          <w:szCs w:val="24"/>
          <w:lang w:val="en-US" w:eastAsia="zh-CN" w:bidi="ar"/>
        </w:rPr>
        <w:t>GB</w:t>
      </w:r>
      <w:r>
        <w:rPr>
          <w:rFonts w:hint="eastAsia" w:hAnsi="宋体" w:eastAsia="+中文正文" w:cs="宋体"/>
          <w:kern w:val="2"/>
          <w:sz w:val="21"/>
          <w:szCs w:val="24"/>
          <w:lang w:val="en-US" w:eastAsia="zh-CN" w:bidi="ar"/>
        </w:rPr>
        <w:t xml:space="preserve"> </w:t>
      </w:r>
      <w:r>
        <w:rPr>
          <w:rFonts w:hint="eastAsia" w:ascii="宋体" w:hAnsi="宋体" w:eastAsia="宋体" w:cs="宋体"/>
          <w:kern w:val="2"/>
          <w:sz w:val="21"/>
          <w:szCs w:val="24"/>
          <w:lang w:val="en-US" w:eastAsia="zh-CN" w:bidi="ar"/>
        </w:rPr>
        <w:t>31241—2022中第6、7章。</w:t>
      </w:r>
    </w:p>
    <w:p>
      <w:pPr>
        <w:pStyle w:val="59"/>
        <w:spacing w:beforeLines="50" w:afterLines="50"/>
        <w:ind w:firstLine="0" w:firstLineChars="0"/>
        <w:rPr>
          <w:rFonts w:hint="eastAsia" w:ascii="黑体" w:hAnsi="宋体" w:eastAsia="黑体"/>
          <w:color w:val="000000" w:themeColor="text1"/>
          <w:szCs w:val="21"/>
          <w:lang w:val="en-US" w:eastAsia="zh-CN"/>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7.11</w:t>
      </w:r>
      <w:r>
        <w:rPr>
          <w:rFonts w:hint="eastAsia" w:hAnsi="黑体" w:eastAsia="+中文正文" w:cs="黑体"/>
          <w:szCs w:val="21"/>
          <w:lang w:eastAsia="zh-CN"/>
        </w:rPr>
        <w:t xml:space="preserve">  </w:t>
      </w:r>
      <w:r>
        <w:rPr>
          <w:rFonts w:hint="eastAsia" w:ascii="黑体" w:hAnsi="宋体" w:eastAsia="黑体"/>
          <w:color w:val="000000" w:themeColor="text1"/>
          <w:szCs w:val="21"/>
          <w:lang w:val="en-US" w:eastAsia="zh-CN"/>
          <w14:textFill>
            <w14:solidFill>
              <w14:schemeClr w14:val="tx1"/>
            </w14:solidFill>
          </w14:textFill>
        </w:rPr>
        <w:t>电机试验</w:t>
      </w:r>
    </w:p>
    <w:p>
      <w:pPr>
        <w:numPr>
          <w:ilvl w:val="0"/>
          <w:numId w:val="0"/>
        </w:numPr>
        <w:ind w:firstLine="420" w:firstLineChars="200"/>
        <w:rPr>
          <w:rFonts w:hint="default" w:ascii="宋体" w:hAnsi="宋体" w:cs="宋体"/>
          <w:lang w:val="en-US" w:eastAsia="zh-CN" w:bidi="ar"/>
        </w:rPr>
      </w:pPr>
      <w:r>
        <w:rPr>
          <w:rFonts w:hint="eastAsia"/>
          <w:lang w:val="en-US" w:eastAsia="zh-CN" w:bidi="ar"/>
        </w:rPr>
        <w:t>检查电机的输入端子和反馈端子接线是否牢固、接触良好，无松脱现象；在通电后能够正常运转。</w:t>
      </w:r>
    </w:p>
    <w:p>
      <w:pPr>
        <w:pStyle w:val="59"/>
        <w:spacing w:beforeLines="50" w:afterLines="50"/>
        <w:ind w:firstLine="0" w:firstLineChars="0"/>
        <w:rPr>
          <w:rFonts w:ascii="黑体" w:hAnsi="宋体" w:eastAsia="黑体"/>
          <w:color w:val="000000" w:themeColor="text1"/>
          <w:szCs w:val="21"/>
          <w14:textFill>
            <w14:solidFill>
              <w14:schemeClr w14:val="tx1"/>
            </w14:solidFill>
          </w14:textFill>
        </w:rPr>
      </w:pPr>
      <w:r>
        <w:rPr>
          <w:rFonts w:hint="eastAsia" w:ascii="黑体" w:hAnsi="宋体" w:eastAsia="黑体"/>
          <w:color w:val="000000" w:themeColor="text1"/>
          <w:szCs w:val="21"/>
          <w:lang w:val="en-US" w:eastAsia="zh-CN"/>
          <w14:textFill>
            <w14:solidFill>
              <w14:schemeClr w14:val="tx1"/>
            </w14:solidFill>
          </w14:textFill>
        </w:rPr>
        <w:t>7</w:t>
      </w:r>
      <w:r>
        <w:rPr>
          <w:rFonts w:ascii="黑体" w:hAnsi="宋体" w:eastAsia="黑体"/>
          <w:color w:val="000000" w:themeColor="text1"/>
          <w:szCs w:val="21"/>
          <w14:textFill>
            <w14:solidFill>
              <w14:schemeClr w14:val="tx1"/>
            </w14:solidFill>
          </w14:textFill>
        </w:rPr>
        <w:t>.</w:t>
      </w:r>
      <w:r>
        <w:rPr>
          <w:rFonts w:hint="eastAsia" w:ascii="黑体" w:hAnsi="宋体" w:eastAsia="黑体"/>
          <w:color w:val="000000" w:themeColor="text1"/>
          <w:szCs w:val="21"/>
          <w:lang w:val="en-US" w:eastAsia="zh-CN"/>
          <w14:textFill>
            <w14:solidFill>
              <w14:schemeClr w14:val="tx1"/>
            </w14:solidFill>
          </w14:textFill>
        </w:rPr>
        <w:t>12</w:t>
      </w:r>
      <w:r>
        <w:rPr>
          <w:rFonts w:hint="eastAsia" w:hAnsi="黑体" w:eastAsia="+中文正文" w:cs="黑体"/>
          <w:szCs w:val="21"/>
          <w:lang w:eastAsia="zh-CN"/>
        </w:rPr>
        <w:t xml:space="preserve">  </w:t>
      </w:r>
      <w:r>
        <w:rPr>
          <w:rFonts w:ascii="黑体" w:hAnsi="宋体" w:eastAsia="黑体"/>
          <w:color w:val="000000" w:themeColor="text1"/>
          <w:szCs w:val="21"/>
          <w14:textFill>
            <w14:solidFill>
              <w14:schemeClr w14:val="tx1"/>
            </w14:solidFill>
          </w14:textFill>
        </w:rPr>
        <w:t>工作噪声试验</w:t>
      </w:r>
    </w:p>
    <w:p>
      <w:pPr>
        <w:ind w:firstLine="420" w:firstLineChars="200"/>
        <w:rPr>
          <w:szCs w:val="21"/>
        </w:rPr>
      </w:pPr>
      <w:r>
        <w:rPr>
          <w:rFonts w:hAnsi="宋体"/>
          <w:szCs w:val="21"/>
        </w:rPr>
        <w:t>教学</w:t>
      </w:r>
      <w:r>
        <w:rPr>
          <w:rFonts w:hint="eastAsia" w:hAnsi="宋体"/>
          <w:szCs w:val="21"/>
          <w:lang w:eastAsia="zh-CN"/>
        </w:rPr>
        <w:t>无人机</w:t>
      </w:r>
      <w:r>
        <w:rPr>
          <w:rFonts w:hAnsi="宋体"/>
          <w:szCs w:val="21"/>
        </w:rPr>
        <w:t>置于背景噪声比测点声压级低</w:t>
      </w:r>
      <w:r>
        <w:rPr>
          <w:rFonts w:ascii="宋体" w:hAnsi="宋体"/>
          <w:szCs w:val="21"/>
        </w:rPr>
        <w:t>10</w:t>
      </w:r>
      <w:r>
        <w:rPr>
          <w:rFonts w:hint="eastAsia" w:ascii="宋体" w:hAnsi="宋体" w:eastAsia="+中文正文" w:cs="宋体"/>
          <w:szCs w:val="21"/>
          <w:lang w:eastAsia="zh-CN"/>
        </w:rPr>
        <w:t xml:space="preserve"> </w:t>
      </w:r>
      <w:r>
        <w:rPr>
          <w:szCs w:val="21"/>
        </w:rPr>
        <w:t>dB</w:t>
      </w:r>
      <w:r>
        <w:rPr>
          <w:rFonts w:hAnsi="宋体"/>
          <w:szCs w:val="21"/>
        </w:rPr>
        <w:t>的环境中，在额定负荷产生噪声最大的运行状态下进行测量。</w:t>
      </w:r>
    </w:p>
    <w:p>
      <w:pPr>
        <w:ind w:firstLine="420" w:firstLineChars="200"/>
        <w:rPr>
          <w:rFonts w:hAnsi="宋体"/>
          <w:szCs w:val="21"/>
        </w:rPr>
      </w:pPr>
      <w:r>
        <w:rPr>
          <w:rFonts w:hAnsi="宋体"/>
          <w:szCs w:val="21"/>
        </w:rPr>
        <w:t>测量传声器在正对被测声源</w:t>
      </w:r>
      <w:r>
        <w:rPr>
          <w:szCs w:val="21"/>
        </w:rPr>
        <w:t>r</w:t>
      </w:r>
      <w:r>
        <w:rPr>
          <w:rFonts w:ascii="宋体" w:hAnsi="宋体"/>
          <w:szCs w:val="21"/>
        </w:rPr>
        <w:t>=</w:t>
      </w:r>
      <w:r>
        <w:rPr>
          <w:rFonts w:hint="eastAsia" w:ascii="宋体" w:hAnsi="宋体" w:eastAsia="宋体" w:cs="宋体"/>
          <w:szCs w:val="21"/>
        </w:rPr>
        <w:t>1</w:t>
      </w:r>
      <w:r>
        <w:rPr>
          <w:rFonts w:hint="eastAsia" w:ascii="宋体" w:hAnsi="宋体" w:eastAsia="+中文正文" w:cs="宋体"/>
          <w:kern w:val="0"/>
          <w:szCs w:val="21"/>
          <w:lang w:eastAsia="zh-CN"/>
        </w:rPr>
        <w:t xml:space="preserve"> </w:t>
      </w:r>
      <w:r>
        <w:rPr>
          <w:szCs w:val="21"/>
        </w:rPr>
        <w:t>m</w:t>
      </w:r>
      <w:r>
        <w:rPr>
          <w:rFonts w:hAnsi="宋体"/>
          <w:szCs w:val="21"/>
        </w:rPr>
        <w:t>的测量半径上对称选择</w:t>
      </w:r>
      <w:r>
        <w:rPr>
          <w:rFonts w:ascii="宋体" w:hAnsi="宋体"/>
          <w:szCs w:val="21"/>
        </w:rPr>
        <w:t>4</w:t>
      </w:r>
      <w:r>
        <w:rPr>
          <w:rFonts w:hAnsi="宋体"/>
          <w:szCs w:val="21"/>
        </w:rPr>
        <w:t>点分别测量，取最大值</w:t>
      </w:r>
      <w:r>
        <w:rPr>
          <w:rFonts w:hint="eastAsia" w:hAnsi="宋体"/>
          <w:szCs w:val="21"/>
        </w:rPr>
        <w:t>，</w:t>
      </w:r>
      <w:r>
        <w:rPr>
          <w:rFonts w:hAnsi="宋体"/>
          <w:szCs w:val="21"/>
        </w:rPr>
        <w:t>应符</w:t>
      </w:r>
      <w:r>
        <w:rPr>
          <w:rFonts w:hint="eastAsia" w:ascii="宋体" w:hAnsi="宋体" w:eastAsia="宋体" w:cs="宋体"/>
          <w:szCs w:val="21"/>
        </w:rPr>
        <w:t>合</w:t>
      </w:r>
      <w:r>
        <w:rPr>
          <w:rFonts w:hint="eastAsia" w:ascii="宋体" w:hAnsi="宋体" w:eastAsia="宋体" w:cs="宋体"/>
          <w:szCs w:val="21"/>
          <w:lang w:val="en-US" w:eastAsia="zh-CN"/>
        </w:rPr>
        <w:t>6.4.</w:t>
      </w:r>
      <w:r>
        <w:rPr>
          <w:rFonts w:hint="eastAsia" w:ascii="宋体" w:hAnsi="宋体" w:cs="宋体"/>
          <w:szCs w:val="21"/>
          <w:lang w:val="en-US" w:eastAsia="zh-CN"/>
        </w:rPr>
        <w:t>3</w:t>
      </w:r>
      <w:r>
        <w:rPr>
          <w:rFonts w:hint="eastAsia" w:hAnsi="宋体"/>
          <w:szCs w:val="21"/>
        </w:rPr>
        <w:t>的规定</w:t>
      </w:r>
      <w:r>
        <w:rPr>
          <w:rFonts w:hAnsi="宋体"/>
          <w:szCs w:val="21"/>
        </w:rPr>
        <w:t>。</w:t>
      </w:r>
    </w:p>
    <w:p>
      <w:pPr>
        <w:pStyle w:val="64"/>
        <w:spacing w:beforeLines="100" w:afterLines="100"/>
        <w:ind w:left="0"/>
        <w:rPr>
          <w:rFonts w:hint="eastAsia" w:eastAsia="黑体"/>
          <w:color w:val="000000" w:themeColor="text1"/>
          <w:lang w:eastAsia="zh-CN"/>
          <w14:textFill>
            <w14:solidFill>
              <w14:schemeClr w14:val="tx1"/>
            </w14:solidFill>
          </w14:textFill>
        </w:rPr>
      </w:pPr>
      <w:bookmarkStart w:id="18" w:name="_Toc12695"/>
      <w:r>
        <w:rPr>
          <w:rFonts w:hint="eastAsia"/>
          <w:color w:val="000000" w:themeColor="text1"/>
          <w:lang w:val="en-US" w:eastAsia="zh-CN"/>
          <w14:textFill>
            <w14:solidFill>
              <w14:schemeClr w14:val="tx1"/>
            </w14:solidFill>
          </w14:textFill>
        </w:rPr>
        <w:t>8</w:t>
      </w:r>
      <w:r>
        <w:rPr>
          <w:rFonts w:hint="eastAsia" w:eastAsia="+中文正文"/>
          <w:color w:val="000000" w:themeColor="text1"/>
          <w:lang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检验规则</w:t>
      </w:r>
      <w:bookmarkEnd w:id="18"/>
    </w:p>
    <w:p>
      <w:pPr>
        <w:rPr>
          <w:rFonts w:hint="eastAsia" w:hAnsi="宋体"/>
          <w:szCs w:val="21"/>
        </w:rPr>
      </w:pPr>
      <w:r>
        <w:rPr>
          <w:rFonts w:hint="eastAsia" w:ascii="黑体" w:hAnsi="黑体" w:eastAsia="黑体"/>
          <w:kern w:val="0"/>
          <w:szCs w:val="21"/>
          <w:lang w:val="en-US" w:eastAsia="zh-CN"/>
        </w:rPr>
        <w:t>8.1</w:t>
      </w:r>
      <w:r>
        <w:rPr>
          <w:rFonts w:hint="eastAsia" w:ascii="黑体" w:hAnsi="黑体" w:eastAsia="+中文正文"/>
          <w:kern w:val="0"/>
          <w:szCs w:val="21"/>
          <w:lang w:val="en-US" w:eastAsia="zh-CN"/>
        </w:rPr>
        <w:t xml:space="preserve">  </w:t>
      </w:r>
      <w:r>
        <w:rPr>
          <w:rFonts w:hint="eastAsia" w:hAnsi="宋体"/>
          <w:szCs w:val="21"/>
        </w:rPr>
        <w:t>出厂检验需在同一生产批次中按</w:t>
      </w:r>
      <w:r>
        <w:rPr>
          <w:rFonts w:hint="eastAsia" w:hAnsi="宋体" w:eastAsia="+中文正文"/>
          <w:szCs w:val="21"/>
          <w:lang w:eastAsia="zh-CN"/>
        </w:rPr>
        <w:t xml:space="preserve"> </w:t>
      </w:r>
      <w:r>
        <w:rPr>
          <w:rFonts w:hint="eastAsia" w:hAnsi="宋体"/>
          <w:szCs w:val="21"/>
        </w:rPr>
        <w:t>GB/T</w:t>
      </w:r>
      <w:r>
        <w:rPr>
          <w:rFonts w:hint="eastAsia" w:hAnsi="宋体" w:eastAsia="+中文正文"/>
          <w:szCs w:val="21"/>
          <w:lang w:eastAsia="zh-CN"/>
        </w:rPr>
        <w:t xml:space="preserve"> </w:t>
      </w:r>
      <w:r>
        <w:rPr>
          <w:rFonts w:hint="eastAsia" w:ascii="宋体" w:hAnsi="宋体" w:eastAsia="宋体" w:cs="宋体"/>
          <w:szCs w:val="21"/>
        </w:rPr>
        <w:t>2828.1进行</w:t>
      </w:r>
      <w:r>
        <w:rPr>
          <w:rFonts w:hint="eastAsia" w:hAnsi="宋体"/>
          <w:szCs w:val="21"/>
        </w:rPr>
        <w:t>抽检。</w:t>
      </w:r>
    </w:p>
    <w:p>
      <w:pPr>
        <w:rPr>
          <w:rFonts w:hint="eastAsia" w:hAnsi="宋体" w:eastAsia="宋体"/>
          <w:szCs w:val="21"/>
          <w:lang w:eastAsia="zh-CN"/>
        </w:rPr>
      </w:pPr>
      <w:r>
        <w:rPr>
          <w:rFonts w:hint="eastAsia" w:ascii="黑体" w:hAnsi="黑体" w:eastAsia="黑体"/>
          <w:kern w:val="0"/>
          <w:szCs w:val="21"/>
          <w:lang w:val="en-US" w:eastAsia="zh-CN"/>
        </w:rPr>
        <w:t>8.2</w:t>
      </w:r>
      <w:r>
        <w:rPr>
          <w:rFonts w:hint="eastAsia" w:ascii="黑体" w:hAnsi="黑体" w:eastAsia="+中文正文"/>
          <w:kern w:val="0"/>
          <w:szCs w:val="21"/>
          <w:lang w:val="en-US" w:eastAsia="zh-CN"/>
        </w:rPr>
        <w:t xml:space="preserve">  </w:t>
      </w:r>
      <w:r>
        <w:rPr>
          <w:rFonts w:hint="eastAsia" w:hAnsi="宋体"/>
          <w:szCs w:val="21"/>
        </w:rPr>
        <w:t>型式检验时，随机抽</w:t>
      </w:r>
      <w:r>
        <w:rPr>
          <w:rFonts w:hint="eastAsia" w:ascii="宋体" w:hAnsi="宋体" w:eastAsia="宋体" w:cs="宋体"/>
          <w:szCs w:val="21"/>
        </w:rPr>
        <w:t>样5套</w:t>
      </w:r>
      <w:r>
        <w:rPr>
          <w:rFonts w:hint="eastAsia" w:hAnsi="宋体"/>
          <w:szCs w:val="21"/>
        </w:rPr>
        <w:t>，若所有试样全部合格，则判型式检验合格;若有不合格时，应加倍抽样，对不合格项进行复检，若复检试样全部合格，则判型式检验合格;若复检试样仍有不合格项，即判型式检验不合格</w:t>
      </w:r>
      <w:r>
        <w:rPr>
          <w:rFonts w:hint="eastAsia" w:hAnsi="宋体"/>
          <w:szCs w:val="21"/>
          <w:lang w:eastAsia="zh-CN"/>
        </w:rPr>
        <w:t>。</w:t>
      </w:r>
    </w:p>
    <w:p>
      <w:pPr>
        <w:pStyle w:val="64"/>
        <w:spacing w:beforeLines="100" w:afterLines="100"/>
        <w:ind w:left="0"/>
        <w:rPr>
          <w:color w:val="000000" w:themeColor="text1"/>
          <w14:textFill>
            <w14:solidFill>
              <w14:schemeClr w14:val="tx1"/>
            </w14:solidFill>
          </w14:textFill>
        </w:rPr>
      </w:pPr>
      <w:bookmarkStart w:id="19" w:name="_Toc14939"/>
      <w:r>
        <w:rPr>
          <w:rFonts w:hint="eastAsia"/>
          <w:color w:val="000000" w:themeColor="text1"/>
          <w:lang w:val="en-US" w:eastAsia="zh-CN"/>
          <w14:textFill>
            <w14:solidFill>
              <w14:schemeClr w14:val="tx1"/>
            </w14:solidFill>
          </w14:textFill>
        </w:rPr>
        <w:t>9</w:t>
      </w:r>
      <w:r>
        <w:rPr>
          <w:rFonts w:hint="eastAsia" w:eastAsia="+中文正文"/>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标记、说明书和包装</w:t>
      </w:r>
      <w:bookmarkEnd w:id="19"/>
    </w:p>
    <w:p>
      <w:pPr>
        <w:rPr>
          <w:szCs w:val="21"/>
        </w:rPr>
      </w:pPr>
      <w:r>
        <w:rPr>
          <w:rFonts w:hint="eastAsia" w:ascii="黑体" w:hAnsi="黑体" w:eastAsia="黑体"/>
          <w:kern w:val="0"/>
          <w:szCs w:val="21"/>
          <w:lang w:val="en-US" w:eastAsia="zh-CN"/>
        </w:rPr>
        <w:t>9</w:t>
      </w:r>
      <w:r>
        <w:rPr>
          <w:rFonts w:ascii="黑体" w:hAnsi="黑体" w:eastAsia="黑体"/>
          <w:kern w:val="0"/>
          <w:szCs w:val="21"/>
        </w:rPr>
        <w:t>.1</w:t>
      </w:r>
      <w:r>
        <w:rPr>
          <w:rFonts w:hint="eastAsia" w:ascii="黑体" w:hAnsi="黑体" w:eastAsia="+中文正文"/>
          <w:kern w:val="0"/>
          <w:szCs w:val="21"/>
          <w:lang w:eastAsia="zh-CN"/>
        </w:rPr>
        <w:t xml:space="preserve">  </w:t>
      </w:r>
      <w:r>
        <w:rPr>
          <w:rFonts w:hint="eastAsia" w:hAnsi="宋体"/>
          <w:szCs w:val="21"/>
        </w:rPr>
        <w:t>箱</w:t>
      </w:r>
      <w:r>
        <w:rPr>
          <w:rFonts w:hAnsi="宋体"/>
          <w:szCs w:val="21"/>
        </w:rPr>
        <w:t>体上应有永久性标牌</w:t>
      </w:r>
      <w:r>
        <w:rPr>
          <w:rFonts w:hint="eastAsia"/>
          <w:szCs w:val="21"/>
        </w:rPr>
        <w:t>，</w:t>
      </w:r>
      <w:r>
        <w:rPr>
          <w:rFonts w:hAnsi="宋体"/>
          <w:szCs w:val="21"/>
        </w:rPr>
        <w:t>标牌应置于明显位置。</w:t>
      </w:r>
    </w:p>
    <w:p>
      <w:pPr>
        <w:rPr>
          <w:szCs w:val="21"/>
        </w:rPr>
      </w:pPr>
      <w:r>
        <w:rPr>
          <w:rFonts w:hint="eastAsia" w:ascii="黑体" w:hAnsi="黑体" w:eastAsia="黑体"/>
          <w:kern w:val="0"/>
          <w:szCs w:val="21"/>
          <w:lang w:val="en-US" w:eastAsia="zh-CN"/>
        </w:rPr>
        <w:t>9</w:t>
      </w:r>
      <w:r>
        <w:rPr>
          <w:rFonts w:ascii="黑体" w:hAnsi="黑体" w:eastAsia="黑体"/>
          <w:kern w:val="0"/>
          <w:szCs w:val="21"/>
        </w:rPr>
        <w:t>.2</w:t>
      </w:r>
      <w:r>
        <w:rPr>
          <w:rFonts w:hint="eastAsia" w:ascii="黑体" w:hAnsi="黑体" w:eastAsia="+中文正文"/>
          <w:kern w:val="0"/>
          <w:szCs w:val="21"/>
          <w:lang w:eastAsia="zh-CN"/>
        </w:rPr>
        <w:t xml:space="preserve">  </w:t>
      </w:r>
      <w:r>
        <w:rPr>
          <w:rFonts w:hAnsi="宋体"/>
          <w:szCs w:val="21"/>
        </w:rPr>
        <w:t>标牌上至少包含以下内容</w:t>
      </w:r>
      <w:r>
        <w:rPr>
          <w:rFonts w:hint="eastAsia"/>
          <w:szCs w:val="21"/>
        </w:rPr>
        <w:t>：</w:t>
      </w:r>
      <w:r>
        <w:rPr>
          <w:rFonts w:hAnsi="宋体"/>
          <w:szCs w:val="21"/>
        </w:rPr>
        <w:t>产品名称</w:t>
      </w:r>
      <w:r>
        <w:rPr>
          <w:rFonts w:hint="eastAsia" w:hAnsi="宋体"/>
          <w:szCs w:val="21"/>
        </w:rPr>
        <w:t>、</w:t>
      </w:r>
      <w:r>
        <w:rPr>
          <w:rFonts w:hint="eastAsia" w:hAnsi="宋体"/>
          <w:szCs w:val="21"/>
          <w:lang w:val="en-US" w:eastAsia="zh-CN"/>
        </w:rPr>
        <w:t>类型、</w:t>
      </w:r>
      <w:r>
        <w:rPr>
          <w:rFonts w:hAnsi="宋体"/>
          <w:szCs w:val="21"/>
        </w:rPr>
        <w:t>产品型号</w:t>
      </w:r>
      <w:r>
        <w:rPr>
          <w:rFonts w:hint="eastAsia" w:hAnsi="宋体"/>
          <w:szCs w:val="21"/>
        </w:rPr>
        <w:t>、</w:t>
      </w:r>
      <w:r>
        <w:rPr>
          <w:rFonts w:hAnsi="宋体"/>
          <w:szCs w:val="21"/>
        </w:rPr>
        <w:t>制造商名称</w:t>
      </w:r>
      <w:r>
        <w:rPr>
          <w:rFonts w:hint="eastAsia" w:hAnsi="宋体"/>
          <w:szCs w:val="21"/>
        </w:rPr>
        <w:t>、</w:t>
      </w:r>
      <w:r>
        <w:rPr>
          <w:rFonts w:hAnsi="宋体"/>
          <w:szCs w:val="21"/>
        </w:rPr>
        <w:t>生产日期</w:t>
      </w:r>
      <w:r>
        <w:rPr>
          <w:rFonts w:hint="eastAsia" w:hAnsi="宋体"/>
          <w:szCs w:val="21"/>
        </w:rPr>
        <w:t>、</w:t>
      </w:r>
      <w:r>
        <w:rPr>
          <w:rFonts w:hAnsi="宋体"/>
          <w:szCs w:val="21"/>
        </w:rPr>
        <w:t>出厂编号</w:t>
      </w:r>
      <w:r>
        <w:rPr>
          <w:rFonts w:hint="eastAsia" w:hAnsi="宋体"/>
          <w:szCs w:val="21"/>
        </w:rPr>
        <w:t>、</w:t>
      </w:r>
      <w:r>
        <w:rPr>
          <w:rFonts w:hAnsi="宋体"/>
          <w:szCs w:val="21"/>
        </w:rPr>
        <w:t>电源额定电压和功率。</w:t>
      </w:r>
    </w:p>
    <w:p>
      <w:pPr>
        <w:rPr>
          <w:szCs w:val="21"/>
        </w:rPr>
      </w:pPr>
      <w:r>
        <w:rPr>
          <w:rFonts w:hint="eastAsia" w:ascii="黑体" w:hAnsi="黑体" w:eastAsia="黑体"/>
          <w:kern w:val="0"/>
          <w:szCs w:val="21"/>
          <w:lang w:val="en-US" w:eastAsia="zh-CN"/>
        </w:rPr>
        <w:t>9</w:t>
      </w:r>
      <w:r>
        <w:rPr>
          <w:rFonts w:ascii="黑体" w:hAnsi="黑体" w:eastAsia="黑体"/>
          <w:kern w:val="0"/>
          <w:szCs w:val="21"/>
        </w:rPr>
        <w:t>.3</w:t>
      </w:r>
      <w:r>
        <w:rPr>
          <w:rFonts w:hint="eastAsia" w:ascii="黑体" w:hAnsi="黑体" w:eastAsia="+中文正文"/>
          <w:kern w:val="0"/>
          <w:szCs w:val="21"/>
          <w:lang w:eastAsia="zh-CN"/>
        </w:rPr>
        <w:t xml:space="preserve">  </w:t>
      </w:r>
      <w:r>
        <w:rPr>
          <w:rFonts w:hAnsi="宋体"/>
          <w:szCs w:val="21"/>
        </w:rPr>
        <w:t>电池外表面有电池的额定电压</w:t>
      </w:r>
      <w:r>
        <w:rPr>
          <w:rFonts w:hint="eastAsia" w:hAnsi="宋体"/>
          <w:szCs w:val="21"/>
        </w:rPr>
        <w:t>、</w:t>
      </w:r>
      <w:r>
        <w:rPr>
          <w:rFonts w:hAnsi="宋体"/>
          <w:szCs w:val="21"/>
        </w:rPr>
        <w:t>额定电流</w:t>
      </w:r>
      <w:r>
        <w:rPr>
          <w:rFonts w:hint="eastAsia" w:hAnsi="宋体"/>
          <w:szCs w:val="21"/>
        </w:rPr>
        <w:t>、</w:t>
      </w:r>
      <w:r>
        <w:rPr>
          <w:rFonts w:hAnsi="宋体"/>
          <w:szCs w:val="21"/>
        </w:rPr>
        <w:t>额定容量的标记。</w:t>
      </w:r>
    </w:p>
    <w:p>
      <w:pPr>
        <w:rPr>
          <w:szCs w:val="21"/>
        </w:rPr>
      </w:pPr>
      <w:r>
        <w:rPr>
          <w:rFonts w:hint="eastAsia" w:ascii="黑体" w:hAnsi="黑体" w:eastAsia="黑体"/>
          <w:kern w:val="0"/>
          <w:szCs w:val="21"/>
          <w:lang w:val="en-US" w:eastAsia="zh-CN"/>
        </w:rPr>
        <w:t>9</w:t>
      </w:r>
      <w:r>
        <w:rPr>
          <w:rFonts w:ascii="黑体" w:hAnsi="黑体" w:eastAsia="黑体"/>
          <w:kern w:val="0"/>
          <w:szCs w:val="21"/>
        </w:rPr>
        <w:t>.4</w:t>
      </w:r>
      <w:r>
        <w:rPr>
          <w:rFonts w:hint="eastAsia" w:ascii="黑体" w:hAnsi="黑体" w:eastAsia="+中文正文"/>
          <w:kern w:val="0"/>
          <w:szCs w:val="21"/>
          <w:lang w:eastAsia="zh-CN"/>
        </w:rPr>
        <w:t xml:space="preserve">  </w:t>
      </w:r>
      <w:r>
        <w:rPr>
          <w:rFonts w:hAnsi="宋体"/>
          <w:szCs w:val="21"/>
        </w:rPr>
        <w:t>电源适配器外表面有额定电压</w:t>
      </w:r>
      <w:r>
        <w:rPr>
          <w:rFonts w:hint="eastAsia" w:hAnsi="宋体"/>
          <w:szCs w:val="21"/>
        </w:rPr>
        <w:t>、</w:t>
      </w:r>
      <w:r>
        <w:rPr>
          <w:rFonts w:hAnsi="宋体"/>
          <w:szCs w:val="21"/>
        </w:rPr>
        <w:t>额定频率</w:t>
      </w:r>
      <w:r>
        <w:rPr>
          <w:rFonts w:hint="eastAsia" w:hAnsi="宋体"/>
          <w:szCs w:val="21"/>
        </w:rPr>
        <w:t>、</w:t>
      </w:r>
      <w:r>
        <w:rPr>
          <w:rFonts w:hAnsi="宋体"/>
          <w:szCs w:val="21"/>
        </w:rPr>
        <w:t>额定功率输入的标记。</w:t>
      </w:r>
    </w:p>
    <w:p>
      <w:pPr>
        <w:rPr>
          <w:szCs w:val="21"/>
        </w:rPr>
      </w:pPr>
      <w:r>
        <w:rPr>
          <w:rFonts w:hint="eastAsia" w:ascii="黑体" w:hAnsi="黑体" w:eastAsia="黑体"/>
          <w:kern w:val="0"/>
          <w:szCs w:val="21"/>
          <w:lang w:val="en-US" w:eastAsia="zh-CN"/>
        </w:rPr>
        <w:t>9</w:t>
      </w:r>
      <w:r>
        <w:rPr>
          <w:rFonts w:ascii="黑体" w:hAnsi="黑体" w:eastAsia="黑体"/>
          <w:kern w:val="0"/>
          <w:szCs w:val="21"/>
        </w:rPr>
        <w:t>.5</w:t>
      </w:r>
      <w:r>
        <w:rPr>
          <w:rFonts w:hint="eastAsia" w:ascii="黑体" w:hAnsi="黑体" w:eastAsia="+中文正文"/>
          <w:kern w:val="0"/>
          <w:szCs w:val="21"/>
          <w:lang w:eastAsia="zh-CN"/>
        </w:rPr>
        <w:t xml:space="preserve">  </w:t>
      </w:r>
      <w:r>
        <w:rPr>
          <w:rFonts w:hAnsi="宋体"/>
          <w:szCs w:val="21"/>
        </w:rPr>
        <w:t>使用说明书应符合</w:t>
      </w:r>
      <w:r>
        <w:rPr>
          <w:szCs w:val="21"/>
        </w:rPr>
        <w:t>GB/T</w:t>
      </w:r>
      <w:r>
        <w:rPr>
          <w:rFonts w:hint="eastAsia" w:eastAsia="+中文正文"/>
          <w:szCs w:val="21"/>
          <w:lang w:eastAsia="zh-CN"/>
        </w:rPr>
        <w:t xml:space="preserve"> </w:t>
      </w:r>
      <w:r>
        <w:rPr>
          <w:rFonts w:ascii="宋体" w:hAnsi="宋体"/>
          <w:szCs w:val="21"/>
        </w:rPr>
        <w:t>9969</w:t>
      </w:r>
      <w:r>
        <w:rPr>
          <w:rFonts w:hAnsi="宋体"/>
          <w:szCs w:val="21"/>
        </w:rPr>
        <w:t>的要求编写</w:t>
      </w:r>
      <w:r>
        <w:rPr>
          <w:rFonts w:hint="eastAsia" w:hAnsi="宋体"/>
          <w:szCs w:val="21"/>
        </w:rPr>
        <w:t>，</w:t>
      </w:r>
      <w:r>
        <w:rPr>
          <w:rFonts w:hAnsi="宋体"/>
          <w:szCs w:val="21"/>
        </w:rPr>
        <w:t>应有电气安全的标识和使用说明。</w:t>
      </w:r>
    </w:p>
    <w:p>
      <w:pPr>
        <w:rPr>
          <w:szCs w:val="21"/>
        </w:rPr>
      </w:pPr>
      <w:r>
        <w:rPr>
          <w:rFonts w:hint="eastAsia" w:ascii="黑体" w:hAnsi="黑体" w:eastAsia="黑体"/>
          <w:kern w:val="0"/>
          <w:szCs w:val="21"/>
          <w:lang w:val="en-US" w:eastAsia="zh-CN"/>
        </w:rPr>
        <w:t>9</w:t>
      </w:r>
      <w:r>
        <w:rPr>
          <w:rFonts w:ascii="黑体" w:hAnsi="黑体" w:eastAsia="黑体"/>
          <w:kern w:val="0"/>
          <w:szCs w:val="21"/>
        </w:rPr>
        <w:t>.6</w:t>
      </w:r>
      <w:r>
        <w:rPr>
          <w:rFonts w:hint="eastAsia" w:ascii="黑体" w:hAnsi="黑体" w:eastAsia="+中文正文"/>
          <w:kern w:val="0"/>
          <w:szCs w:val="21"/>
          <w:lang w:eastAsia="zh-CN"/>
        </w:rPr>
        <w:t xml:space="preserve">  </w:t>
      </w:r>
      <w:r>
        <w:rPr>
          <w:rFonts w:hAnsi="宋体"/>
          <w:szCs w:val="21"/>
        </w:rPr>
        <w:t>包装箱应符合</w:t>
      </w:r>
      <w:r>
        <w:rPr>
          <w:szCs w:val="21"/>
        </w:rPr>
        <w:t>GB/T</w:t>
      </w:r>
      <w:r>
        <w:rPr>
          <w:rFonts w:hint="eastAsia" w:eastAsia="+中文正文"/>
          <w:szCs w:val="21"/>
          <w:lang w:eastAsia="zh-CN"/>
        </w:rPr>
        <w:t xml:space="preserve"> </w:t>
      </w:r>
      <w:r>
        <w:rPr>
          <w:rFonts w:ascii="宋体" w:hAnsi="宋体"/>
          <w:szCs w:val="21"/>
        </w:rPr>
        <w:t>13384</w:t>
      </w:r>
      <w:r>
        <w:rPr>
          <w:rFonts w:hAnsi="宋体"/>
          <w:szCs w:val="21"/>
        </w:rPr>
        <w:t>的要求。</w:t>
      </w:r>
    </w:p>
    <w:p>
      <w:pPr>
        <w:rPr>
          <w:szCs w:val="21"/>
        </w:rPr>
      </w:pPr>
      <w:r>
        <w:rPr>
          <w:rFonts w:hint="eastAsia" w:ascii="黑体" w:hAnsi="黑体" w:eastAsia="黑体"/>
          <w:kern w:val="0"/>
          <w:szCs w:val="21"/>
          <w:lang w:val="en-US" w:eastAsia="zh-CN"/>
        </w:rPr>
        <w:t>9</w:t>
      </w:r>
      <w:r>
        <w:rPr>
          <w:rFonts w:ascii="黑体" w:hAnsi="黑体" w:eastAsia="黑体"/>
          <w:kern w:val="0"/>
          <w:szCs w:val="21"/>
        </w:rPr>
        <w:t>.7</w:t>
      </w:r>
      <w:r>
        <w:rPr>
          <w:rFonts w:hint="eastAsia" w:ascii="黑体" w:hAnsi="黑体" w:eastAsia="+中文正文"/>
          <w:kern w:val="0"/>
          <w:szCs w:val="21"/>
          <w:lang w:eastAsia="zh-CN"/>
        </w:rPr>
        <w:t xml:space="preserve">  </w:t>
      </w:r>
      <w:r>
        <w:rPr>
          <w:rFonts w:hAnsi="宋体"/>
          <w:szCs w:val="21"/>
        </w:rPr>
        <w:t>包装箱内用衬垫定位，</w:t>
      </w:r>
      <w:r>
        <w:rPr>
          <w:rFonts w:hint="eastAsia" w:hAnsi="宋体"/>
          <w:szCs w:val="21"/>
          <w:lang w:eastAsia="zh-CN"/>
        </w:rPr>
        <w:t>无人机</w:t>
      </w:r>
      <w:r>
        <w:rPr>
          <w:rFonts w:hAnsi="宋体"/>
          <w:szCs w:val="21"/>
        </w:rPr>
        <w:t>不应</w:t>
      </w:r>
      <w:r>
        <w:rPr>
          <w:rFonts w:hint="eastAsia" w:hAnsi="宋体"/>
          <w:szCs w:val="21"/>
        </w:rPr>
        <w:t>窜动、</w:t>
      </w:r>
      <w:r>
        <w:rPr>
          <w:rFonts w:hAnsi="宋体"/>
          <w:szCs w:val="21"/>
        </w:rPr>
        <w:t>碰撞。</w:t>
      </w:r>
    </w:p>
    <w:p>
      <w:pPr>
        <w:rPr>
          <w:rFonts w:hint="eastAsia"/>
          <w:color w:val="000000" w:themeColor="text1"/>
          <w:lang w:eastAsia="zh-CN"/>
          <w14:textFill>
            <w14:solidFill>
              <w14:schemeClr w14:val="tx1"/>
            </w14:solidFill>
          </w14:textFill>
        </w:rPr>
      </w:pPr>
      <w:r>
        <w:rPr>
          <w:rFonts w:hint="eastAsia" w:ascii="黑体" w:hAnsi="黑体" w:eastAsia="黑体"/>
          <w:kern w:val="0"/>
          <w:szCs w:val="21"/>
          <w:lang w:val="en-US" w:eastAsia="zh-CN"/>
        </w:rPr>
        <w:t>9</w:t>
      </w:r>
      <w:r>
        <w:rPr>
          <w:rFonts w:ascii="黑体" w:hAnsi="黑体" w:eastAsia="黑体"/>
          <w:kern w:val="0"/>
          <w:szCs w:val="21"/>
        </w:rPr>
        <w:t>.8</w:t>
      </w:r>
      <w:r>
        <w:rPr>
          <w:rFonts w:hint="eastAsia" w:ascii="黑体" w:hAnsi="黑体" w:eastAsia="+中文正文"/>
          <w:kern w:val="0"/>
          <w:szCs w:val="21"/>
          <w:lang w:eastAsia="zh-CN"/>
        </w:rPr>
        <w:t xml:space="preserve">  </w:t>
      </w:r>
      <w:r>
        <w:rPr>
          <w:rFonts w:hAnsi="宋体"/>
          <w:szCs w:val="21"/>
        </w:rPr>
        <w:t>包装箱内应附装箱清单</w:t>
      </w:r>
      <w:r>
        <w:rPr>
          <w:rFonts w:hint="eastAsia" w:hAnsi="宋体"/>
          <w:szCs w:val="21"/>
        </w:rPr>
        <w:t>、</w:t>
      </w:r>
      <w:r>
        <w:rPr>
          <w:rFonts w:hAnsi="宋体"/>
          <w:szCs w:val="21"/>
        </w:rPr>
        <w:t>产品合格证</w:t>
      </w:r>
      <w:r>
        <w:rPr>
          <w:rFonts w:hint="eastAsia" w:hAnsi="宋体"/>
          <w:szCs w:val="21"/>
        </w:rPr>
        <w:t>、</w:t>
      </w:r>
      <w:r>
        <w:rPr>
          <w:rFonts w:hAnsi="宋体"/>
          <w:szCs w:val="21"/>
        </w:rPr>
        <w:t>使用说明书</w:t>
      </w:r>
      <w:r>
        <w:rPr>
          <w:rFonts w:hint="eastAsia" w:hAnsi="宋体"/>
          <w:szCs w:val="21"/>
        </w:rPr>
        <w:t>、</w:t>
      </w:r>
      <w:r>
        <w:rPr>
          <w:rFonts w:hAnsi="宋体"/>
          <w:szCs w:val="21"/>
        </w:rPr>
        <w:t>备件及专用工具。</w:t>
      </w:r>
      <w:r>
        <w:rPr>
          <w:rFonts w:hint="eastAsia"/>
          <w:color w:val="000000" w:themeColor="text1"/>
          <w:lang w:eastAsia="zh-CN"/>
          <w14:textFill>
            <w14:solidFill>
              <w14:schemeClr w14:val="tx1"/>
            </w14:solidFill>
          </w14:textFill>
        </w:rPr>
        <w:tab/>
      </w:r>
    </w:p>
    <w:p>
      <w:pPr>
        <w:pStyle w:val="59"/>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宋体" w:hAnsi="宋体" w:eastAsia="宋体" w:cs="宋体"/>
          <w:color w:val="auto"/>
          <w:sz w:val="18"/>
          <w:szCs w:val="18"/>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59"/>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FF0000"/>
        </w:rPr>
      </w:pPr>
    </w:p>
    <w:p>
      <w:pPr>
        <w:pStyle w:val="97"/>
        <w:numPr>
          <w:ilvl w:val="0"/>
          <w:numId w:val="0"/>
        </w:numPr>
        <w:spacing w:before="0" w:afterLines="100"/>
        <w:rPr>
          <w:rFonts w:hint="eastAsia"/>
        </w:rPr>
      </w:pPr>
    </w:p>
    <w:p>
      <w:pPr>
        <w:pStyle w:val="97"/>
        <w:numPr>
          <w:ilvl w:val="0"/>
          <w:numId w:val="0"/>
        </w:numPr>
        <w:tabs>
          <w:tab w:val="left" w:pos="360"/>
        </w:tabs>
        <w:spacing w:before="0" w:afterLines="100"/>
        <w:jc w:val="both"/>
        <w:rPr>
          <w:rFonts w:hint="eastAsia"/>
        </w:rPr>
      </w:pPr>
    </w:p>
    <w:p>
      <w:pPr>
        <w:pStyle w:val="97"/>
        <w:numPr>
          <w:ilvl w:val="0"/>
          <w:numId w:val="0"/>
        </w:numPr>
        <w:tabs>
          <w:tab w:val="left" w:pos="360"/>
        </w:tabs>
        <w:spacing w:before="0" w:afterLines="100"/>
      </w:pPr>
      <w:bookmarkStart w:id="20" w:name="_Toc3238"/>
      <w:r>
        <w:rPr>
          <w:rFonts w:hint="eastAsia"/>
        </w:rPr>
        <w:t>附</w:t>
      </w:r>
      <w:r>
        <w:rPr>
          <w:rFonts w:hint="eastAsia" w:eastAsia="+中文正文"/>
          <w:lang w:eastAsia="zh-CN"/>
        </w:rPr>
        <w:t xml:space="preserve">  </w:t>
      </w:r>
      <w:r>
        <w:rPr>
          <w:rFonts w:hint="eastAsia"/>
        </w:rPr>
        <w:t>录</w:t>
      </w:r>
      <w:r>
        <w:rPr>
          <w:rFonts w:hint="eastAsia" w:eastAsia="+中文正文"/>
          <w:lang w:eastAsia="zh-CN"/>
        </w:rPr>
        <w:t xml:space="preserve">  </w:t>
      </w:r>
      <w:r>
        <w:rPr>
          <w:rFonts w:ascii="Times New Roman"/>
        </w:rPr>
        <w:t>A</w:t>
      </w:r>
      <w:r>
        <w:br w:type="textWrapping"/>
      </w:r>
      <w:r>
        <w:rPr>
          <w:rFonts w:hint="eastAsia"/>
        </w:rPr>
        <w:t>（</w:t>
      </w:r>
      <w:r>
        <w:rPr>
          <w:rFonts w:hint="eastAsia"/>
          <w:lang w:val="en-US" w:eastAsia="zh-CN"/>
        </w:rPr>
        <w:t>资料</w:t>
      </w:r>
      <w:r>
        <w:rPr>
          <w:rFonts w:hint="eastAsia"/>
        </w:rPr>
        <w:t>性）</w:t>
      </w:r>
      <w:r>
        <w:br w:type="textWrapping"/>
      </w:r>
      <w:r>
        <w:rPr>
          <w:rFonts w:hint="eastAsia"/>
          <w:b w:val="0"/>
          <w:bCs w:val="0"/>
          <w:lang w:val="en-US" w:eastAsia="zh-CN"/>
        </w:rPr>
        <w:t>教学无人机功能说明</w:t>
      </w:r>
      <w:bookmarkEnd w:id="20"/>
    </w:p>
    <w:p>
      <w:pPr>
        <w:pStyle w:val="59"/>
        <w:ind w:left="0" w:leftChars="0" w:firstLine="0" w:firstLineChars="0"/>
        <w:rPr>
          <w:rFonts w:hint="eastAsia"/>
          <w:lang w:eastAsia="zh-CN"/>
        </w:rPr>
      </w:pPr>
      <w:r>
        <w:rPr>
          <w:rFonts w:ascii="Times New Roman"/>
        </w:rPr>
        <w:t>A</w:t>
      </w:r>
      <w:r>
        <w:rPr>
          <w:rFonts w:hint="eastAsia" w:hAnsi="黑体"/>
        </w:rPr>
        <w:t>.</w:t>
      </w:r>
      <w:r>
        <w:rPr>
          <w:rFonts w:hint="eastAsia" w:ascii="黑体" w:hAnsi="黑体" w:eastAsia="黑体" w:cs="黑体"/>
        </w:rPr>
        <w:t>1</w:t>
      </w:r>
      <w:r>
        <w:rPr>
          <w:rFonts w:hint="eastAsia" w:ascii="黑体" w:hAnsi="黑体" w:eastAsia="+中文正文" w:cs="黑体"/>
          <w:lang w:val="en-US" w:eastAsia="zh-CN"/>
        </w:rPr>
        <w:t xml:space="preserve">  </w:t>
      </w:r>
      <w:r>
        <w:rPr>
          <w:rFonts w:hint="eastAsia"/>
        </w:rPr>
        <w:t>飞行模式</w:t>
      </w:r>
      <w:r>
        <w:rPr>
          <w:rFonts w:hint="eastAsia"/>
          <w:lang w:eastAsia="zh-CN"/>
        </w:rPr>
        <w:t>：</w:t>
      </w:r>
    </w:p>
    <w:p>
      <w:pPr>
        <w:pStyle w:val="59"/>
        <w:numPr>
          <w:ilvl w:val="1"/>
          <w:numId w:val="12"/>
        </w:numPr>
        <w:ind w:left="420" w:leftChars="0" w:firstLine="0" w:firstLineChars="0"/>
        <w:rPr>
          <w:rFonts w:hint="eastAsia"/>
          <w:lang w:eastAsia="zh-CN"/>
        </w:rPr>
      </w:pPr>
      <w:r>
        <w:rPr>
          <w:rFonts w:hint="eastAsia"/>
          <w:lang w:eastAsia="zh-CN"/>
        </w:rPr>
        <w:t>手动模式（</w:t>
      </w:r>
      <w:r>
        <w:rPr>
          <w:rFonts w:hint="default" w:ascii="Times New Roman" w:hAnsi="Times New Roman" w:cs="Times New Roman"/>
          <w:lang w:eastAsia="zh-CN"/>
        </w:rPr>
        <w:t>Manual</w:t>
      </w:r>
      <w:r>
        <w:rPr>
          <w:rFonts w:hint="default" w:ascii="Times New Roman" w:hAnsi="Times New Roman" w:eastAsia="+中文正文" w:cs="Times New Roman"/>
          <w:lang w:eastAsia="zh-CN"/>
        </w:rPr>
        <w:t xml:space="preserve"> </w:t>
      </w:r>
      <w:r>
        <w:rPr>
          <w:rFonts w:hint="default" w:ascii="Times New Roman" w:hAnsi="Times New Roman" w:cs="Times New Roman"/>
          <w:lang w:eastAsia="zh-CN"/>
        </w:rPr>
        <w:t>Mode</w:t>
      </w:r>
      <w:r>
        <w:rPr>
          <w:rFonts w:hint="eastAsia"/>
          <w:lang w:eastAsia="zh-CN"/>
        </w:rPr>
        <w:t>）：在手动模式下，</w:t>
      </w:r>
      <w:r>
        <w:rPr>
          <w:rFonts w:hint="eastAsia"/>
          <w:lang w:val="en-US" w:eastAsia="zh-CN"/>
        </w:rPr>
        <w:t>学生</w:t>
      </w:r>
      <w:r>
        <w:rPr>
          <w:rFonts w:hint="eastAsia"/>
          <w:lang w:eastAsia="zh-CN"/>
        </w:rPr>
        <w:t>完全负责无人机的飞行控制，包括飞行姿态、高度和方向的调整；</w:t>
      </w:r>
    </w:p>
    <w:p>
      <w:pPr>
        <w:pStyle w:val="59"/>
        <w:numPr>
          <w:ilvl w:val="1"/>
          <w:numId w:val="12"/>
        </w:numPr>
        <w:ind w:left="420" w:leftChars="0" w:firstLine="0" w:firstLineChars="0"/>
        <w:rPr>
          <w:rFonts w:hint="eastAsia"/>
          <w:lang w:eastAsia="zh-CN"/>
        </w:rPr>
      </w:pPr>
      <w:r>
        <w:rPr>
          <w:rFonts w:hint="eastAsia"/>
          <w:lang w:eastAsia="zh-CN"/>
        </w:rPr>
        <w:t>增稳模式（</w:t>
      </w:r>
      <w:r>
        <w:rPr>
          <w:rFonts w:hint="eastAsia" w:ascii="Times New Roman" w:hAnsi="Times New Roman" w:cs="Times New Roman"/>
          <w:lang w:eastAsia="zh-CN"/>
        </w:rPr>
        <w:t>Stabilize Mode</w:t>
      </w:r>
      <w:r>
        <w:rPr>
          <w:rFonts w:hint="eastAsia"/>
          <w:lang w:eastAsia="zh-CN"/>
        </w:rPr>
        <w:t>）：在增稳模式下，无人机会保持水平飞行，自动对抗外部干扰并保持稳定飞行；</w:t>
      </w:r>
    </w:p>
    <w:p>
      <w:pPr>
        <w:pStyle w:val="59"/>
        <w:numPr>
          <w:ilvl w:val="1"/>
          <w:numId w:val="12"/>
        </w:numPr>
        <w:ind w:left="420" w:leftChars="0" w:firstLine="0" w:firstLineChars="0"/>
        <w:rPr>
          <w:rFonts w:hint="eastAsia"/>
          <w:lang w:eastAsia="zh-CN"/>
        </w:rPr>
      </w:pPr>
      <w:r>
        <w:rPr>
          <w:rFonts w:hint="eastAsia"/>
          <w:lang w:eastAsia="zh-CN"/>
        </w:rPr>
        <w:t>编程模式（</w:t>
      </w:r>
      <w:r>
        <w:rPr>
          <w:rFonts w:hint="eastAsia" w:ascii="Times New Roman" w:hAnsi="Times New Roman" w:cs="Times New Roman"/>
          <w:lang w:eastAsia="zh-CN"/>
        </w:rPr>
        <w:t>Programmable Mode</w:t>
      </w:r>
      <w:r>
        <w:rPr>
          <w:rFonts w:hint="eastAsia"/>
          <w:lang w:eastAsia="zh-CN"/>
        </w:rPr>
        <w:t>）：编程模式允许</w:t>
      </w:r>
      <w:r>
        <w:rPr>
          <w:rFonts w:hint="eastAsia"/>
          <w:lang w:val="en-US" w:eastAsia="zh-CN"/>
        </w:rPr>
        <w:t>学生</w:t>
      </w:r>
      <w:r>
        <w:rPr>
          <w:rFonts w:hint="eastAsia"/>
          <w:lang w:eastAsia="zh-CN"/>
        </w:rPr>
        <w:t>通过提前设置程序或算法来控制无人机的飞行。</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2</w:t>
      </w:r>
      <w:r>
        <w:rPr>
          <w:rFonts w:hint="eastAsia" w:ascii="黑体" w:hAnsi="黑体" w:eastAsia="+中文正文" w:cs="黑体"/>
          <w:lang w:val="en-US" w:eastAsia="zh-CN"/>
        </w:rPr>
        <w:t xml:space="preserve">  </w:t>
      </w:r>
      <w:r>
        <w:rPr>
          <w:rFonts w:hint="eastAsia"/>
        </w:rPr>
        <w:t>微调功能</w:t>
      </w:r>
      <w:r>
        <w:rPr>
          <w:rFonts w:hint="eastAsia"/>
          <w:lang w:eastAsia="zh-CN"/>
        </w:rPr>
        <w:t>：对无人机的姿态、飞行参数或其他设置进行小幅度的调整。</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3</w:t>
      </w:r>
      <w:r>
        <w:rPr>
          <w:rFonts w:hint="eastAsia" w:ascii="黑体" w:hAnsi="黑体" w:eastAsia="+中文正文" w:cs="黑体"/>
          <w:lang w:val="en-US" w:eastAsia="zh-CN"/>
        </w:rPr>
        <w:t xml:space="preserve">  </w:t>
      </w:r>
      <w:r>
        <w:rPr>
          <w:rFonts w:hint="eastAsia"/>
        </w:rPr>
        <w:t>预警功能</w:t>
      </w:r>
      <w:r>
        <w:rPr>
          <w:rFonts w:hint="eastAsia"/>
          <w:lang w:eastAsia="zh-CN"/>
        </w:rPr>
        <w:t>：无人机或遥控器电量达到设定阈值时，通过灯光、蜂鸣器或振动马达等方式发出警告信号。同时，当飞行器与遥控器连接中断时，遥控器会通过相应的灯光或蜂鸣器提醒用户，确保用户及时采取行动以避免潜在风险或问题的发生。</w:t>
      </w:r>
    </w:p>
    <w:p>
      <w:pPr>
        <w:pStyle w:val="59"/>
        <w:ind w:left="0" w:leftChars="0" w:firstLine="0" w:firstLineChars="0"/>
        <w:rPr>
          <w:rStyle w:val="45"/>
          <w:rFonts w:hint="eastAsia"/>
          <w:lang w:eastAsia="zh-CN"/>
        </w:rPr>
      </w:pPr>
      <w:r>
        <w:rPr>
          <w:rFonts w:ascii="Times New Roman"/>
        </w:rPr>
        <w:t>A</w:t>
      </w:r>
      <w:r>
        <w:rPr>
          <w:rFonts w:hint="eastAsia" w:hAnsi="黑体"/>
        </w:rPr>
        <w:t>.</w:t>
      </w:r>
      <w:r>
        <w:rPr>
          <w:rFonts w:hint="eastAsia" w:ascii="黑体" w:hAnsi="黑体" w:eastAsia="黑体" w:cs="黑体"/>
          <w:lang w:val="en-US" w:eastAsia="zh-CN"/>
        </w:rPr>
        <w:t>4</w:t>
      </w:r>
      <w:r>
        <w:rPr>
          <w:rFonts w:hint="eastAsia" w:ascii="黑体" w:hAnsi="黑体" w:eastAsia="+中文正文" w:cs="黑体"/>
          <w:lang w:val="en-US" w:eastAsia="zh-CN"/>
        </w:rPr>
        <w:t xml:space="preserve">  </w:t>
      </w:r>
      <w:r>
        <w:rPr>
          <w:rFonts w:hint="eastAsia"/>
        </w:rPr>
        <w:t>速度切换功能</w:t>
      </w:r>
      <w:r>
        <w:rPr>
          <w:rFonts w:hint="eastAsia"/>
          <w:lang w:eastAsia="zh-CN"/>
        </w:rPr>
        <w:t>：速度切换功能是指在飞行过程中，无人机可以根据需求和环境变化快速切换飞行速度的功能。通过速度切换功能，学生可以在不同飞行任务或场景下调整无人机的飞行速度，以实现更灵活、高效的飞行操作。</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5</w:t>
      </w:r>
      <w:r>
        <w:rPr>
          <w:rFonts w:hint="eastAsia" w:ascii="黑体" w:hAnsi="黑体" w:eastAsia="+中文正文" w:cs="黑体"/>
          <w:lang w:val="en-US" w:eastAsia="zh-CN"/>
        </w:rPr>
        <w:t xml:space="preserve">  </w:t>
      </w:r>
      <w:r>
        <w:rPr>
          <w:rFonts w:hint="eastAsia"/>
        </w:rPr>
        <w:t>校准功能</w:t>
      </w:r>
      <w:r>
        <w:rPr>
          <w:rFonts w:hint="eastAsia"/>
          <w:lang w:eastAsia="zh-CN"/>
        </w:rPr>
        <w:t>：</w:t>
      </w:r>
      <w:r>
        <w:rPr>
          <w:rFonts w:hint="eastAsia"/>
          <w:lang w:val="en-US" w:eastAsia="zh-CN"/>
        </w:rPr>
        <w:t>传感器基准信息偏差的情况下，进行校准，使其恢复正常状态。</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6</w:t>
      </w:r>
      <w:r>
        <w:rPr>
          <w:rFonts w:hint="eastAsia" w:ascii="黑体" w:hAnsi="黑体" w:eastAsia="+中文正文" w:cs="黑体"/>
          <w:lang w:val="en-US" w:eastAsia="zh-CN"/>
        </w:rPr>
        <w:t xml:space="preserve">  </w:t>
      </w:r>
      <w:r>
        <w:rPr>
          <w:rFonts w:hint="eastAsia"/>
        </w:rPr>
        <w:t>教练功能</w:t>
      </w:r>
      <w:r>
        <w:rPr>
          <w:rFonts w:hint="eastAsia"/>
          <w:lang w:eastAsia="zh-CN"/>
        </w:rPr>
        <w:t>：教师可以在学生飞行无人机时提供实时指导和支持，并确保飞行过程安全和有效。</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7</w:t>
      </w:r>
      <w:r>
        <w:rPr>
          <w:rFonts w:hint="eastAsia" w:ascii="黑体" w:hAnsi="黑体" w:eastAsia="+中文正文" w:cs="黑体"/>
          <w:lang w:val="en-US" w:eastAsia="zh-CN"/>
        </w:rPr>
        <w:t xml:space="preserve">  </w:t>
      </w:r>
      <w:r>
        <w:rPr>
          <w:rFonts w:hint="eastAsia"/>
        </w:rPr>
        <w:t>特技功能</w:t>
      </w:r>
      <w:r>
        <w:rPr>
          <w:rFonts w:hint="eastAsia"/>
          <w:lang w:eastAsia="zh-CN"/>
        </w:rPr>
        <w:t>：特殊飞行功能，例如翻身、翻滚等动作。这些功能可以为飞行爱好者或专业飞手提供更多的飞行乐趣和挑战，同时展示无人机的灵活性和多样化飞行能力。</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8</w:t>
      </w:r>
      <w:r>
        <w:rPr>
          <w:rFonts w:hint="eastAsia" w:ascii="黑体" w:hAnsi="黑体" w:eastAsia="+中文正文" w:cs="黑体"/>
          <w:lang w:val="en-US" w:eastAsia="zh-CN"/>
        </w:rPr>
        <w:t xml:space="preserve">  </w:t>
      </w:r>
      <w:r>
        <w:rPr>
          <w:rFonts w:hint="eastAsia"/>
        </w:rPr>
        <w:t>编程功能</w:t>
      </w:r>
      <w:r>
        <w:rPr>
          <w:rFonts w:hint="eastAsia"/>
          <w:lang w:eastAsia="zh-CN"/>
        </w:rPr>
        <w:t>：允许用户编写、编辑和执行自定义的飞行控制程序或脚本。通过编程功能，用户可以根据需要对无人机进行个性化定制和自动化控制，实现各种复杂的飞行任务和功能。</w:t>
      </w:r>
    </w:p>
    <w:p>
      <w:pPr>
        <w:pStyle w:val="59"/>
        <w:ind w:left="0" w:leftChars="0" w:firstLine="0" w:firstLineChars="0"/>
        <w:rPr>
          <w:rFonts w:hint="eastAsia" w:eastAsia="宋体"/>
          <w:lang w:eastAsia="zh-CN"/>
        </w:rPr>
      </w:pPr>
      <w:r>
        <w:rPr>
          <w:rFonts w:ascii="Times New Roman"/>
        </w:rPr>
        <w:t>A</w:t>
      </w:r>
      <w:r>
        <w:rPr>
          <w:rFonts w:hint="eastAsia" w:hAnsi="黑体"/>
        </w:rPr>
        <w:t>.</w:t>
      </w:r>
      <w:r>
        <w:rPr>
          <w:rFonts w:hint="eastAsia" w:ascii="黑体" w:hAnsi="黑体" w:eastAsia="黑体" w:cs="黑体"/>
          <w:lang w:val="en-US" w:eastAsia="zh-CN"/>
        </w:rPr>
        <w:t>9</w:t>
      </w:r>
      <w:r>
        <w:rPr>
          <w:rFonts w:hint="eastAsia" w:ascii="黑体" w:hAnsi="黑体" w:eastAsia="+中文正文" w:cs="黑体"/>
          <w:lang w:val="en-US" w:eastAsia="zh-CN"/>
        </w:rPr>
        <w:t xml:space="preserve">  </w:t>
      </w:r>
      <w:r>
        <w:rPr>
          <w:rFonts w:hint="eastAsia"/>
        </w:rPr>
        <w:t>可拓展宏按键功能</w:t>
      </w:r>
      <w:r>
        <w:rPr>
          <w:rFonts w:hint="eastAsia"/>
          <w:lang w:eastAsia="zh-CN"/>
        </w:rPr>
        <w:t>：</w:t>
      </w:r>
      <w:r>
        <w:rPr>
          <w:rFonts w:hint="eastAsia"/>
          <w:lang w:val="en-US" w:eastAsia="zh-CN"/>
        </w:rPr>
        <w:t>在遥控器或无人机系统中提供的可自定义功能的按键，用户可以为不少于2个按键设置自定义的特殊功能或操作。这些按键可以根据用户的需求和偏好进行个性化设置，以实现更多的飞行控制选项和操作。</w:t>
      </w:r>
    </w:p>
    <w:p>
      <w:pPr>
        <w:pStyle w:val="59"/>
        <w:tabs>
          <w:tab w:val="left" w:pos="210"/>
        </w:tabs>
        <w:ind w:left="0" w:leftChars="0" w:firstLine="0" w:firstLineChars="0"/>
        <w:rPr>
          <w:rFonts w:hint="default" w:eastAsia="宋体"/>
          <w:lang w:val="en-US" w:eastAsia="zh-CN"/>
        </w:rPr>
      </w:pPr>
      <w:r>
        <w:rPr>
          <w:rFonts w:ascii="Times New Roman"/>
        </w:rPr>
        <w:t>A</w:t>
      </w:r>
      <w:r>
        <w:rPr>
          <w:rFonts w:hint="eastAsia" w:hAnsi="黑体"/>
        </w:rPr>
        <w:t>.</w:t>
      </w:r>
      <w:r>
        <w:rPr>
          <w:rFonts w:hint="eastAsia" w:ascii="黑体" w:hAnsi="黑体" w:eastAsia="黑体" w:cs="黑体"/>
        </w:rPr>
        <w:t>1</w:t>
      </w:r>
      <w:r>
        <w:rPr>
          <w:rFonts w:hint="eastAsia" w:ascii="黑体" w:hAnsi="黑体" w:eastAsia="黑体" w:cs="黑体"/>
          <w:lang w:val="en-US" w:eastAsia="zh-CN"/>
        </w:rPr>
        <w:t>0</w:t>
      </w:r>
      <w:r>
        <w:rPr>
          <w:rFonts w:hint="eastAsia" w:ascii="黑体" w:hAnsi="黑体" w:eastAsia="+中文正文" w:cs="黑体"/>
          <w:lang w:val="en-US" w:eastAsia="zh-CN"/>
        </w:rPr>
        <w:t xml:space="preserve">  </w:t>
      </w:r>
      <w:r>
        <w:rPr>
          <w:rFonts w:hint="eastAsia"/>
          <w:lang w:val="en-US" w:eastAsia="zh-CN"/>
        </w:rPr>
        <w:t>倾斜保护功能：当机身倾斜角度达到或超过70</w:t>
      </w:r>
      <w:r>
        <w:rPr>
          <w:rFonts w:hint="default" w:ascii="Times New Roman" w:hAnsi="Times New Roman" w:cs="Times New Roman"/>
          <w:lang w:val="en-US" w:eastAsia="zh-CN"/>
        </w:rPr>
        <w:t>℃</w:t>
      </w:r>
      <w:r>
        <w:rPr>
          <w:rFonts w:hint="eastAsia"/>
          <w:lang w:val="en-US" w:eastAsia="zh-CN"/>
        </w:rPr>
        <w:t>时，电机会自动停转，以避免过度倾斜导致飞行器失控或发生意外。</w:t>
      </w:r>
    </w:p>
    <w:p>
      <w:pPr>
        <w:rPr>
          <w:rFonts w:hint="eastAsia"/>
          <w:lang w:val="en-US" w:eastAsia="zh-CN"/>
        </w:rPr>
      </w:pPr>
      <w:r>
        <w:rPr>
          <w:rFonts w:ascii="Times New Roman"/>
        </w:rPr>
        <w:t>A</w:t>
      </w:r>
      <w:r>
        <w:rPr>
          <w:rFonts w:hint="eastAsia" w:hAnsi="黑体"/>
        </w:rPr>
        <w:t>.</w:t>
      </w:r>
      <w:r>
        <w:rPr>
          <w:rFonts w:hint="eastAsia" w:ascii="黑体" w:hAnsi="黑体" w:eastAsia="黑体" w:cs="黑体"/>
        </w:rPr>
        <w:t>1</w:t>
      </w:r>
      <w:r>
        <w:rPr>
          <w:rFonts w:hint="eastAsia" w:ascii="黑体" w:hAnsi="黑体" w:eastAsia="黑体" w:cs="黑体"/>
          <w:lang w:val="en-US" w:eastAsia="zh-CN"/>
        </w:rPr>
        <w:t>1</w:t>
      </w:r>
      <w:r>
        <w:rPr>
          <w:rFonts w:hint="eastAsia" w:ascii="黑体" w:hAnsi="黑体" w:eastAsia="+中文正文" w:cs="黑体"/>
          <w:lang w:val="en-US" w:eastAsia="zh-CN"/>
        </w:rPr>
        <w:t xml:space="preserve">  </w:t>
      </w:r>
      <w:r>
        <w:rPr>
          <w:rFonts w:hint="eastAsia"/>
          <w:lang w:val="en-US" w:eastAsia="zh-CN"/>
        </w:rPr>
        <w:t>迫降功能：</w:t>
      </w:r>
    </w:p>
    <w:p>
      <w:pPr>
        <w:pStyle w:val="59"/>
        <w:numPr>
          <w:ilvl w:val="1"/>
          <w:numId w:val="13"/>
        </w:numPr>
        <w:ind w:left="840" w:leftChars="200" w:hanging="420" w:hangingChars="200"/>
        <w:rPr>
          <w:rFonts w:hint="eastAsia" w:ascii="宋体" w:hAnsi="宋体" w:eastAsia="宋体" w:cs="宋体"/>
          <w:lang w:eastAsia="zh-CN" w:bidi="ar"/>
        </w:rPr>
      </w:pPr>
      <w:r>
        <w:rPr>
          <w:rFonts w:hint="eastAsia" w:ascii="宋体" w:hAnsi="宋体" w:eastAsia="宋体" w:cs="宋体"/>
          <w:lang w:eastAsia="zh-CN" w:bidi="ar"/>
        </w:rPr>
        <w:t>飞行器低电后，仍未及时降落，继续飞行直到电量低于</w:t>
      </w:r>
      <w:r>
        <w:rPr>
          <w:rFonts w:hint="eastAsia"/>
          <w:lang w:eastAsia="zh-CN" w:bidi="ar"/>
        </w:rPr>
        <w:t>1</w:t>
      </w:r>
      <w:r>
        <w:rPr>
          <w:lang w:eastAsia="zh-CN" w:bidi="ar"/>
        </w:rPr>
        <w:t>0</w:t>
      </w:r>
      <w:r>
        <w:rPr>
          <w:rFonts w:hint="default" w:ascii="Times New Roman" w:hAnsi="Times New Roman" w:cs="Times New Roman"/>
          <w:lang w:val="en-US" w:eastAsia="zh-CN"/>
        </w:rPr>
        <w:t>%</w:t>
      </w:r>
      <w:r>
        <w:rPr>
          <w:rFonts w:hint="eastAsia" w:ascii="宋体" w:hAnsi="宋体" w:eastAsia="宋体" w:cs="宋体"/>
          <w:lang w:eastAsia="zh-CN" w:bidi="ar"/>
        </w:rPr>
        <w:t>，飞行器自动降落，以确保飞行安全</w:t>
      </w:r>
      <w:r>
        <w:rPr>
          <w:rFonts w:hint="eastAsia" w:hAnsi="宋体" w:cs="宋体"/>
          <w:lang w:eastAsia="zh-CN" w:bidi="ar"/>
        </w:rPr>
        <w:t>；</w:t>
      </w:r>
    </w:p>
    <w:p>
      <w:pPr>
        <w:pStyle w:val="59"/>
        <w:numPr>
          <w:ilvl w:val="1"/>
          <w:numId w:val="13"/>
        </w:numPr>
        <w:ind w:left="840" w:leftChars="200" w:hanging="420" w:hangingChars="200"/>
        <w:rPr>
          <w:lang w:eastAsia="zh-CN" w:bidi="ar"/>
        </w:rPr>
      </w:pPr>
      <w:r>
        <w:rPr>
          <w:rFonts w:hint="eastAsia" w:ascii="宋体" w:hAnsi="宋体" w:eastAsia="宋体" w:cs="宋体"/>
          <w:lang w:eastAsia="zh-CN" w:bidi="ar"/>
        </w:rPr>
        <w:t>飞行器在飞行过程中与遥控器断连，飞行器自动降落，以确保飞行安全。</w:t>
      </w:r>
    </w:p>
    <w:p>
      <w:pPr>
        <w:rPr>
          <w:rFonts w:eastAsiaTheme="minorEastAsia"/>
          <w:lang w:eastAsia="zh-CN" w:bidi="ar"/>
        </w:rPr>
      </w:pPr>
      <w:r>
        <w:rPr>
          <w:rFonts w:ascii="Times New Roman"/>
        </w:rPr>
        <w:t>A</w:t>
      </w:r>
      <w:r>
        <w:rPr>
          <w:rFonts w:hint="eastAsia" w:hAnsi="黑体"/>
        </w:rPr>
        <w:t>.</w:t>
      </w:r>
      <w:r>
        <w:rPr>
          <w:rFonts w:hint="eastAsia" w:ascii="黑体" w:hAnsi="黑体" w:eastAsia="黑体" w:cs="黑体"/>
        </w:rPr>
        <w:t>1</w:t>
      </w:r>
      <w:r>
        <w:rPr>
          <w:rFonts w:hint="eastAsia" w:ascii="黑体" w:hAnsi="黑体" w:eastAsia="黑体" w:cs="黑体"/>
          <w:lang w:val="en-US" w:eastAsia="zh-CN"/>
        </w:rPr>
        <w:t>2</w:t>
      </w:r>
      <w:r>
        <w:rPr>
          <w:rFonts w:hint="eastAsia" w:ascii="黑体" w:hAnsi="黑体" w:eastAsia="+中文正文" w:cs="黑体"/>
          <w:lang w:val="en-US" w:eastAsia="zh-CN"/>
        </w:rPr>
        <w:t xml:space="preserve">  </w:t>
      </w:r>
      <w:r>
        <w:rPr>
          <w:lang w:eastAsia="zh-CN" w:bidi="ar"/>
        </w:rPr>
        <w:t>高度保护</w:t>
      </w:r>
      <w:r>
        <w:rPr>
          <w:rFonts w:hint="eastAsia"/>
          <w:lang w:val="en-US" w:eastAsia="zh-CN" w:bidi="ar"/>
        </w:rPr>
        <w:t>功能</w:t>
      </w:r>
      <w:r>
        <w:rPr>
          <w:lang w:eastAsia="zh-CN" w:bidi="ar"/>
        </w:rPr>
        <w:t>：</w:t>
      </w:r>
      <w:r>
        <w:rPr>
          <w:rFonts w:eastAsiaTheme="minorEastAsia"/>
          <w:lang w:eastAsia="zh-CN" w:bidi="ar"/>
        </w:rPr>
        <w:t>飞行高度</w:t>
      </w:r>
      <w:r>
        <w:rPr>
          <w:rFonts w:hint="eastAsia" w:eastAsiaTheme="minorEastAsia"/>
          <w:lang w:eastAsia="zh-CN" w:bidi="ar"/>
        </w:rPr>
        <w:t>超</w:t>
      </w:r>
      <w:r>
        <w:rPr>
          <w:rFonts w:hint="eastAsia" w:ascii="宋体" w:hAnsi="宋体" w:eastAsia="宋体" w:cs="宋体"/>
          <w:lang w:eastAsia="zh-CN" w:bidi="ar"/>
        </w:rPr>
        <w:t>过6</w:t>
      </w:r>
      <w:r>
        <w:rPr>
          <w:rFonts w:hint="eastAsia" w:ascii="宋体" w:hAnsi="宋体" w:cs="宋体"/>
          <w:lang w:val="en-US" w:eastAsia="zh-CN" w:bidi="ar"/>
        </w:rPr>
        <w:t xml:space="preserve"> </w:t>
      </w:r>
      <w:r>
        <w:rPr>
          <w:rFonts w:hint="eastAsia" w:eastAsiaTheme="minorEastAsia"/>
          <w:lang w:val="en-US" w:eastAsia="zh-CN" w:bidi="ar"/>
        </w:rPr>
        <w:t>m</w:t>
      </w:r>
      <w:r>
        <w:rPr>
          <w:rFonts w:hint="eastAsia" w:eastAsiaTheme="minorEastAsia"/>
          <w:lang w:eastAsia="zh-CN" w:bidi="ar"/>
        </w:rPr>
        <w:t>启动保护，自动降落。</w:t>
      </w:r>
    </w:p>
    <w:p>
      <w:pPr>
        <w:rPr>
          <w:rFonts w:hint="eastAsia" w:ascii="宋体" w:hAnsi="宋体" w:eastAsia="宋体" w:cs="宋体"/>
          <w:lang w:eastAsia="zh-CN" w:bidi="ar"/>
        </w:rPr>
      </w:pPr>
      <w:r>
        <w:rPr>
          <w:rFonts w:ascii="Times New Roman"/>
        </w:rPr>
        <w:t>A</w:t>
      </w:r>
      <w:r>
        <w:rPr>
          <w:rFonts w:hint="eastAsia" w:hAnsi="黑体"/>
        </w:rPr>
        <w:t>.</w:t>
      </w:r>
      <w:r>
        <w:rPr>
          <w:rFonts w:hint="eastAsia" w:ascii="黑体" w:hAnsi="黑体" w:eastAsia="黑体" w:cs="黑体"/>
        </w:rPr>
        <w:t>1</w:t>
      </w:r>
      <w:r>
        <w:rPr>
          <w:rFonts w:hint="eastAsia" w:ascii="黑体" w:hAnsi="黑体" w:eastAsia="黑体" w:cs="黑体"/>
          <w:lang w:val="en-US" w:eastAsia="zh-CN"/>
        </w:rPr>
        <w:t>3</w:t>
      </w:r>
      <w:r>
        <w:rPr>
          <w:rFonts w:hint="eastAsia" w:ascii="黑体" w:hAnsi="黑体" w:eastAsia="+中文正文" w:cs="黑体"/>
          <w:lang w:val="en-US" w:eastAsia="zh-CN"/>
        </w:rPr>
        <w:t xml:space="preserve">  </w:t>
      </w:r>
      <w:r>
        <w:rPr>
          <w:rFonts w:hint="eastAsia" w:ascii="宋体" w:hAnsi="宋体" w:eastAsia="宋体" w:cs="宋体"/>
          <w:lang w:eastAsia="zh-CN" w:bidi="ar"/>
        </w:rPr>
        <w:t>关机保护功能：</w:t>
      </w:r>
    </w:p>
    <w:p>
      <w:pPr>
        <w:pStyle w:val="59"/>
        <w:numPr>
          <w:ilvl w:val="1"/>
          <w:numId w:val="14"/>
        </w:numPr>
        <w:ind w:left="840" w:leftChars="200" w:hanging="420" w:hangingChars="200"/>
        <w:rPr>
          <w:rFonts w:hint="eastAsia" w:ascii="宋体" w:hAnsi="宋体" w:eastAsia="宋体" w:cs="宋体"/>
          <w:lang w:eastAsia="zh-CN" w:bidi="ar"/>
        </w:rPr>
      </w:pPr>
      <w:r>
        <w:rPr>
          <w:rFonts w:hint="eastAsia"/>
          <w:lang w:eastAsia="zh-CN"/>
        </w:rPr>
        <w:t>飞行器</w:t>
      </w:r>
      <w:r>
        <w:rPr>
          <w:rFonts w:hint="eastAsia" w:ascii="宋体" w:hAnsi="宋体" w:eastAsia="宋体" w:cs="宋体"/>
          <w:lang w:eastAsia="zh-CN" w:bidi="ar"/>
        </w:rPr>
        <w:t>开机后，未执行任何操作，到达</w:t>
      </w:r>
      <w:r>
        <w:rPr>
          <w:rFonts w:hint="eastAsia"/>
          <w:lang w:eastAsia="zh-CN" w:bidi="ar"/>
        </w:rPr>
        <w:t>3</w:t>
      </w:r>
      <w:r>
        <w:rPr>
          <w:lang w:eastAsia="zh-CN" w:bidi="ar"/>
        </w:rPr>
        <w:t>0</w:t>
      </w:r>
      <w:r>
        <w:rPr>
          <w:rFonts w:hint="eastAsia"/>
          <w:lang w:val="en-US" w:eastAsia="zh-CN" w:bidi="ar"/>
        </w:rPr>
        <w:t xml:space="preserve"> </w:t>
      </w:r>
      <w:r>
        <w:rPr>
          <w:rFonts w:hint="eastAsia" w:ascii="Times New Roman" w:hAnsi="Times New Roman" w:cs="Times New Roman" w:eastAsiaTheme="minorEastAsia"/>
          <w:kern w:val="2"/>
          <w:sz w:val="21"/>
          <w:szCs w:val="24"/>
          <w:lang w:val="en-US" w:eastAsia="zh-CN" w:bidi="ar"/>
        </w:rPr>
        <w:t>min</w:t>
      </w:r>
      <w:r>
        <w:rPr>
          <w:rFonts w:hint="eastAsia" w:ascii="宋体" w:hAnsi="宋体" w:eastAsia="宋体" w:cs="宋体"/>
          <w:lang w:eastAsia="zh-CN" w:bidi="ar"/>
        </w:rPr>
        <w:t>后可自动关机，以防止电池过放</w:t>
      </w:r>
      <w:r>
        <w:rPr>
          <w:rFonts w:hint="eastAsia" w:hAnsi="宋体" w:cs="宋体"/>
          <w:lang w:eastAsia="zh-CN" w:bidi="ar"/>
        </w:rPr>
        <w:t>；</w:t>
      </w:r>
    </w:p>
    <w:p>
      <w:pPr>
        <w:pStyle w:val="59"/>
        <w:numPr>
          <w:ilvl w:val="1"/>
          <w:numId w:val="14"/>
        </w:numPr>
        <w:ind w:left="840" w:leftChars="200" w:hanging="420" w:hangingChars="200"/>
        <w:rPr>
          <w:lang w:eastAsia="zh-CN" w:bidi="ar"/>
        </w:rPr>
      </w:pPr>
      <w:r>
        <w:rPr>
          <w:rFonts w:hint="eastAsia"/>
          <w:lang w:eastAsia="zh-CN"/>
        </w:rPr>
        <w:t>飞行器</w:t>
      </w:r>
      <w:r>
        <w:rPr>
          <w:rFonts w:hint="eastAsia" w:ascii="宋体" w:hAnsi="宋体" w:eastAsia="宋体" w:cs="宋体"/>
          <w:lang w:eastAsia="zh-CN" w:bidi="ar"/>
        </w:rPr>
        <w:t>开机后，未执行任何操作，主芯片温度达</w:t>
      </w:r>
      <w:r>
        <w:rPr>
          <w:rFonts w:hint="eastAsia"/>
          <w:lang w:eastAsia="zh-CN" w:bidi="ar"/>
        </w:rPr>
        <w:t>8</w:t>
      </w:r>
      <w:r>
        <w:rPr>
          <w:lang w:eastAsia="zh-CN" w:bidi="ar"/>
        </w:rPr>
        <w:t>0</w:t>
      </w:r>
      <w:r>
        <w:rPr>
          <w:rFonts w:hint="eastAsia" w:ascii="Times New Roman" w:hAnsi="Times New Roman" w:cs="Times New Roman"/>
          <w:lang w:val="en-US" w:eastAsia="zh-CN"/>
        </w:rPr>
        <w:t>℃</w:t>
      </w:r>
      <w:r>
        <w:rPr>
          <w:rFonts w:hint="eastAsia" w:ascii="宋体" w:hAnsi="宋体" w:eastAsia="宋体" w:cs="宋体"/>
          <w:lang w:eastAsia="zh-CN" w:bidi="ar"/>
        </w:rPr>
        <w:t>以上，</w:t>
      </w:r>
      <w:r>
        <w:rPr>
          <w:rFonts w:hint="eastAsia"/>
          <w:lang w:eastAsia="zh-CN"/>
        </w:rPr>
        <w:t>飞行器</w:t>
      </w:r>
      <w:r>
        <w:rPr>
          <w:rFonts w:hint="eastAsia" w:ascii="宋体" w:hAnsi="宋体" w:eastAsia="宋体" w:cs="宋体"/>
          <w:lang w:eastAsia="zh-CN" w:bidi="ar"/>
        </w:rPr>
        <w:t>自动关机，以防止损坏关键器件。</w:t>
      </w:r>
    </w:p>
    <w:p>
      <w:pPr>
        <w:pStyle w:val="59"/>
      </w:pPr>
    </w:p>
    <w:bookmarkEnd w:id="4"/>
    <w:p>
      <w:pPr>
        <w:pStyle w:val="63"/>
        <w:rPr>
          <w:rFonts w:ascii="宋体" w:hAnsi="宋体" w:eastAsia="宋体"/>
        </w:rPr>
      </w:pPr>
      <w: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147955</wp:posOffset>
                </wp:positionV>
                <wp:extent cx="1133475" cy="0"/>
                <wp:effectExtent l="0" t="9525" r="9525" b="15875"/>
                <wp:wrapNone/>
                <wp:docPr id="15" name="直线 33"/>
                <wp:cNvGraphicFramePr/>
                <a:graphic xmlns:a="http://schemas.openxmlformats.org/drawingml/2006/main">
                  <a:graphicData uri="http://schemas.microsoft.com/office/word/2010/wordprocessingShape">
                    <wps:wsp>
                      <wps:cNvCnPr/>
                      <wps:spPr>
                        <a:xfrm>
                          <a:off x="0" y="0"/>
                          <a:ext cx="1133475" cy="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线 33" o:spid="_x0000_s1026" o:spt="20" style="position:absolute;left:0pt;margin-left:189pt;margin-top:11.65pt;height:0pt;width:89.25pt;z-index:251660288;mso-width-relative:page;mso-height-relative:page;" filled="f" stroked="t" coordsize="21600,21600" o:gfxdata="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0X90/WAAAACQEAAA8AAAAAAAAAAQAgAAAAIgAAAGRycy9kb3ducmV2LnhtbFBLAQIUABQAAAAI&#10;AIdO4kBxXyNL7wEAAOwDAAAOAAAAAAAAAAEAIAAAACUBAABkcnMvZTJvRG9jLnhtbFBLBQYAAAAA&#10;BgAGAFkBAACGBQAAAAA=&#10;">
                <v:fill on="f" focussize="0,0"/>
                <v:stroke weight="1.5pt" color="#000000" joinstyle="round"/>
                <v:imagedata o:title=""/>
                <o:lock v:ext="edit" aspectratio="f"/>
              </v:line>
            </w:pict>
          </mc:Fallback>
        </mc:AlternateContent>
      </w:r>
    </w:p>
    <w:sectPr>
      <w:headerReference r:id="rId13" w:type="default"/>
      <w:footerReference r:id="rId15" w:type="default"/>
      <w:headerReference r:id="rId14" w:type="even"/>
      <w:footerReference r:id="rId16" w:type="even"/>
      <w:pgSz w:w="11907" w:h="16839"/>
      <w:pgMar w:top="1985" w:right="1134" w:bottom="1134" w:left="1134" w:header="1418" w:footer="851" w:gutter="284"/>
      <w:pgBorders>
        <w:top w:val="none" w:sz="0" w:space="0"/>
        <w:left w:val="none" w:sz="0" w:space="0"/>
        <w:bottom w:val="none" w:sz="0" w:space="0"/>
        <w:right w:val="none" w:sz="0" w:space="0"/>
      </w:pgBorders>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中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252" w:rightChars="120"/>
      <w:rPr>
        <w:rFonts w:ascii="宋体" w:hAnsi="宋体"/>
      </w:rPr>
    </w:pPr>
    <w:r>
      <w:rPr>
        <w:rFonts w:ascii="宋体" w:hAnsi="宋体"/>
        <w:lang w:val="zh-CN"/>
      </w:rPr>
      <w:fldChar w:fldCharType="begin"/>
    </w:r>
    <w:r>
      <w:rPr>
        <w:rFonts w:ascii="宋体" w:hAnsi="宋体"/>
        <w:lang w:val="zh-CN"/>
      </w:rPr>
      <w:instrText xml:space="preserve">PAGE   \* MERGEFORMAT</w:instrText>
    </w:r>
    <w:r>
      <w:rPr>
        <w:rFonts w:ascii="宋体" w:hAnsi="宋体"/>
        <w:lang w:val="zh-CN"/>
      </w:rPr>
      <w:fldChar w:fldCharType="separate"/>
    </w:r>
    <w:r>
      <w:rPr>
        <w:rFonts w:ascii="宋体" w:hAnsi="宋体"/>
        <w:lang w:val="zh-CN"/>
      </w:rPr>
      <w:t>I</w:t>
    </w:r>
    <w:r>
      <w:rPr>
        <w:rFonts w:ascii="宋体" w:hAnsi="宋体"/>
        <w:lang w:val="zh-CN"/>
      </w:rPr>
      <w:fldChar w:fldCharType="end"/>
    </w:r>
  </w:p>
  <w:p>
    <w:pPr>
      <w:pStyle w:val="109"/>
      <w:spacing w:before="0"/>
      <w:ind w:right="252" w:rightChars="120"/>
      <w:rPr>
        <w:rStyle w:val="3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10" w:rightChars="100"/>
      <w:rPr>
        <w:rStyle w:val="37"/>
      </w:rPr>
    </w:pPr>
    <w:r>
      <w:rPr>
        <w:rFonts w:ascii="宋体" w:hAnsi="宋体"/>
        <w:sz w:val="18"/>
        <w:szCs w:val="18"/>
      </w:rPr>
      <w:fldChar w:fldCharType="begin"/>
    </w:r>
    <w:r>
      <w:rPr>
        <w:rFonts w:ascii="宋体" w:hAnsi="宋体"/>
        <w:sz w:val="18"/>
        <w:szCs w:val="18"/>
      </w:rPr>
      <w:instrText xml:space="preserve">PAGE   \* MERGEFORMAT</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52" w:rightChars="120"/>
      <w:jc w:val="righ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I</w:t>
    </w:r>
    <w:r>
      <w:rPr>
        <w:rFonts w:ascii="宋体" w:hAnsi="宋体"/>
        <w:kern w:val="0"/>
        <w:sz w:val="18"/>
        <w:szCs w:val="18"/>
      </w:rPr>
      <w:fldChar w:fldCharType="end"/>
    </w:r>
  </w:p>
  <w:p>
    <w:pPr>
      <w:pStyle w:val="25"/>
      <w:rPr>
        <w:rStyle w:val="3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left="252" w:leftChars="120"/>
      <w:jc w:val="lef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PAGE   \* MERGEFORMAT</w:instrText>
    </w:r>
    <w:r>
      <w:rPr>
        <w:rFonts w:ascii="宋体" w:hAnsi="宋体"/>
        <w:kern w:val="0"/>
        <w:sz w:val="18"/>
        <w:szCs w:val="18"/>
      </w:rPr>
      <w:fldChar w:fldCharType="separate"/>
    </w:r>
    <w:r>
      <w:rPr>
        <w:rFonts w:ascii="宋体" w:hAnsi="宋体"/>
        <w:kern w:val="0"/>
        <w:sz w:val="18"/>
        <w:szCs w:val="18"/>
      </w:rPr>
      <w:t>II</w:t>
    </w:r>
    <w:r>
      <w:rPr>
        <w:rFonts w:ascii="宋体" w:hAnsi="宋体"/>
        <w:kern w:val="0"/>
        <w:sz w:val="18"/>
        <w:szCs w:val="18"/>
      </w:rPr>
      <w:fldChar w:fldCharType="end"/>
    </w:r>
  </w:p>
  <w:p>
    <w:pPr>
      <w:pStyle w:val="25"/>
      <w:rPr>
        <w:rStyle w:val="3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52" w:rightChars="120"/>
      <w:jc w:val="righ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11</w:t>
    </w:r>
    <w:r>
      <w:rPr>
        <w:rFonts w:ascii="宋体" w:hAnsi="宋体"/>
        <w:kern w:val="0"/>
        <w:sz w:val="18"/>
        <w:szCs w:val="18"/>
      </w:rPr>
      <w:fldChar w:fldCharType="end"/>
    </w:r>
  </w:p>
  <w:p>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left="252" w:leftChars="120"/>
      <w:jc w:val="lef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12</w:t>
    </w:r>
    <w:r>
      <w:rPr>
        <w:rFonts w:ascii="宋体" w:hAnsi="宋体"/>
        <w:kern w:val="0"/>
        <w:sz w:val="18"/>
        <w:szCs w:val="18"/>
      </w:rPr>
      <w:fldChar w:fldCharType="end"/>
    </w:r>
  </w:p>
  <w:p>
    <w:pPr>
      <w:pStyle w:val="25"/>
      <w:rPr>
        <w:rStyle w:val="3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7"/>
    </w:pPr>
    <w:r>
      <w:drawing>
        <wp:anchor distT="0" distB="0" distL="114300" distR="114300" simplePos="0" relativeHeight="251668480" behindDoc="1" locked="0" layoutInCell="1" allowOverlap="1">
          <wp:simplePos x="0" y="0"/>
          <wp:positionH relativeFrom="column">
            <wp:posOffset>8971915</wp:posOffset>
          </wp:positionH>
          <wp:positionV relativeFrom="paragraph">
            <wp:posOffset>2710180</wp:posOffset>
          </wp:positionV>
          <wp:extent cx="3555365" cy="2900680"/>
          <wp:effectExtent l="0" t="0" r="635" b="7620"/>
          <wp:wrapNone/>
          <wp:docPr id="23" name="图片 11"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LOGO缩写"/>
                  <pic:cNvPicPr>
                    <a:picLocks noChangeAspect="1"/>
                  </pic:cNvPicPr>
                </pic:nvPicPr>
                <pic:blipFill>
                  <a:blip r:embed="rId1">
                    <a:lum bright="79999" contrast="-44000"/>
                  </a:blip>
                  <a:stretch>
                    <a:fillRect/>
                  </a:stretch>
                </pic:blipFill>
                <pic:spPr>
                  <a:xfrm>
                    <a:off x="0" y="0"/>
                    <a:ext cx="3555365" cy="290068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column">
            <wp:posOffset>8262620</wp:posOffset>
          </wp:positionH>
          <wp:positionV relativeFrom="paragraph">
            <wp:posOffset>2710180</wp:posOffset>
          </wp:positionV>
          <wp:extent cx="3555365" cy="2900680"/>
          <wp:effectExtent l="0" t="0" r="635" b="7620"/>
          <wp:wrapNone/>
          <wp:docPr id="24" name="图片 12"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LOGO缩写"/>
                  <pic:cNvPicPr>
                    <a:picLocks noChangeAspect="1"/>
                  </pic:cNvPicPr>
                </pic:nvPicPr>
                <pic:blipFill>
                  <a:blip r:embed="rId1">
                    <a:lum bright="79999" contrast="-44000"/>
                  </a:blip>
                  <a:stretch>
                    <a:fillRect/>
                  </a:stretch>
                </pic:blipFill>
                <pic:spPr>
                  <a:xfrm>
                    <a:off x="0" y="0"/>
                    <a:ext cx="3555365" cy="290068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1069340</wp:posOffset>
          </wp:positionH>
          <wp:positionV relativeFrom="paragraph">
            <wp:posOffset>2706370</wp:posOffset>
          </wp:positionV>
          <wp:extent cx="3557905" cy="2903220"/>
          <wp:effectExtent l="0" t="0" r="10795" b="5080"/>
          <wp:wrapNone/>
          <wp:docPr id="19"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LOGO缩写"/>
                  <pic:cNvPicPr>
                    <a:picLocks noChangeAspect="1"/>
                  </pic:cNvPicPr>
                </pic:nvPicPr>
                <pic:blipFill>
                  <a:blip r:embed="rId1">
                    <a:lum bright="79999" contrast="-44000"/>
                  </a:blip>
                  <a:stretch>
                    <a:fillRect/>
                  </a:stretch>
                </pic:blipFill>
                <pic:spPr>
                  <a:xfrm>
                    <a:off x="0" y="0"/>
                    <a:ext cx="3557905" cy="2903220"/>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9342755</wp:posOffset>
          </wp:positionH>
          <wp:positionV relativeFrom="paragraph">
            <wp:posOffset>3220085</wp:posOffset>
          </wp:positionV>
          <wp:extent cx="2320290" cy="1899920"/>
          <wp:effectExtent l="0" t="0" r="3810" b="5080"/>
          <wp:wrapNone/>
          <wp:docPr id="20" name="图片 8"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LOGO缩写"/>
                  <pic:cNvPicPr>
                    <a:picLocks noChangeAspect="1"/>
                  </pic:cNvPicPr>
                </pic:nvPicPr>
                <pic:blipFill>
                  <a:blip r:embed="rId1">
                    <a:lum bright="79999" contrast="-44000"/>
                  </a:blip>
                  <a:stretch>
                    <a:fillRect/>
                  </a:stretch>
                </pic:blipFill>
                <pic:spPr>
                  <a:xfrm>
                    <a:off x="0" y="0"/>
                    <a:ext cx="2320290" cy="1899920"/>
                  </a:xfrm>
                  <a:prstGeom prst="rect">
                    <a:avLst/>
                  </a:prstGeom>
                  <a:noFill/>
                  <a:ln>
                    <a:noFill/>
                  </a:ln>
                </pic:spPr>
              </pic:pic>
            </a:graphicData>
          </a:graphic>
        </wp:anchor>
      </w:drawing>
    </w:r>
    <w:r>
      <w:t>T/JYBZ</w:t>
    </w:r>
    <w:r>
      <w:rPr>
        <w:rFonts w:hint="eastAsia" w:hAnsi="黑体" w:eastAsia="+中文正文"/>
        <w:lang w:eastAsia="zh-CN"/>
      </w:rPr>
      <w:t xml:space="preserve"> </w:t>
    </w:r>
    <w:r>
      <w:rPr>
        <w:rFonts w:ascii="黑体" w:hAnsi="黑体" w:eastAsia="黑体"/>
      </w:rPr>
      <w:t>013—</w:t>
    </w:r>
    <w:r>
      <w:rPr>
        <w:rFonts w:hint="eastAsia" w:ascii="黑体" w:hAnsi="黑体" w:eastAsia="黑体"/>
      </w:rPr>
      <w:t>20</w:t>
    </w:r>
    <w:r>
      <w:rPr>
        <w:rFonts w:ascii="黑体" w:hAnsi="黑体" w:eastAsia="黑体"/>
      </w:rPr>
      <w:t>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after="120"/>
      <w:rPr>
        <w:rFonts w:hint="eastAsia" w:eastAsia="黑体"/>
        <w:lang w:eastAsia="zh-CN"/>
      </w:rPr>
    </w:pPr>
    <w:r>
      <w:drawing>
        <wp:anchor distT="0" distB="0" distL="114300" distR="114300" simplePos="0" relativeHeight="251667456" behindDoc="1" locked="0" layoutInCell="1" allowOverlap="1">
          <wp:simplePos x="0" y="0"/>
          <wp:positionH relativeFrom="column">
            <wp:posOffset>1198245</wp:posOffset>
          </wp:positionH>
          <wp:positionV relativeFrom="paragraph">
            <wp:posOffset>2709545</wp:posOffset>
          </wp:positionV>
          <wp:extent cx="3562985" cy="2897505"/>
          <wp:effectExtent l="0" t="0" r="5715" b="10795"/>
          <wp:wrapNone/>
          <wp:docPr id="22" name="图片 10"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LOGO缩写"/>
                  <pic:cNvPicPr>
                    <a:picLocks noChangeAspect="1"/>
                  </pic:cNvPicPr>
                </pic:nvPicPr>
                <pic:blipFill>
                  <a:blip r:embed="rId1">
                    <a:lum bright="79999" contrast="-44000"/>
                  </a:blip>
                  <a:stretch>
                    <a:fillRect/>
                  </a:stretch>
                </pic:blipFill>
                <pic:spPr>
                  <a:xfrm>
                    <a:off x="0" y="0"/>
                    <a:ext cx="3562985" cy="289750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1875790</wp:posOffset>
          </wp:positionH>
          <wp:positionV relativeFrom="paragraph">
            <wp:posOffset>3220085</wp:posOffset>
          </wp:positionV>
          <wp:extent cx="2316480" cy="1899920"/>
          <wp:effectExtent l="0" t="0" r="7620" b="5080"/>
          <wp:wrapNone/>
          <wp:docPr id="21" name="图片 9"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LOGO缩写"/>
                  <pic:cNvPicPr>
                    <a:picLocks noChangeAspect="1"/>
                  </pic:cNvPicPr>
                </pic:nvPicPr>
                <pic:blipFill>
                  <a:blip r:embed="rId1">
                    <a:lum bright="79999" contrast="-44000"/>
                  </a:blip>
                  <a:stretch>
                    <a:fillRect/>
                  </a:stretch>
                </pic:blipFill>
                <pic:spPr>
                  <a:xfrm>
                    <a:off x="0" y="0"/>
                    <a:ext cx="2316480" cy="1899920"/>
                  </a:xfrm>
                  <a:prstGeom prst="rect">
                    <a:avLst/>
                  </a:prstGeom>
                  <a:noFill/>
                  <a:ln>
                    <a:noFill/>
                  </a:ln>
                </pic:spPr>
              </pic:pic>
            </a:graphicData>
          </a:graphic>
        </wp:anchor>
      </w:drawing>
    </w:r>
    <w:r>
      <w:rPr>
        <w:kern w:val="0"/>
        <w:szCs w:val="21"/>
      </w:rPr>
      <w:t>T/JYBZ</w:t>
    </w:r>
    <w:r>
      <w:rPr>
        <w:rFonts w:hint="eastAsia" w:ascii="黑体" w:hAnsi="黑体" w:eastAsia="+中文正文"/>
        <w:kern w:val="0"/>
        <w:szCs w:val="20"/>
        <w:lang w:eastAsia="zh-CN"/>
      </w:rPr>
      <w:t xml:space="preserve"> </w:t>
    </w:r>
    <w:r>
      <w:rPr>
        <w:rFonts w:hint="eastAsia" w:ascii="黑体" w:hAnsi="黑体" w:eastAsia="黑体"/>
        <w:kern w:val="0"/>
        <w:szCs w:val="20"/>
      </w:rPr>
      <w:t>XXX</w:t>
    </w:r>
    <w:r>
      <w:rPr>
        <w:rFonts w:ascii="黑体" w:hAnsi="黑体" w:eastAsia="黑体"/>
        <w:kern w:val="0"/>
        <w:szCs w:val="20"/>
      </w:rPr>
      <w:t>—</w:t>
    </w:r>
    <w:r>
      <w:rPr>
        <w:rFonts w:hint="eastAsia" w:ascii="黑体" w:hAnsi="黑体" w:eastAsia="黑体"/>
        <w:kern w:val="0"/>
        <w:szCs w:val="20"/>
        <w:lang w:eastAsia="zh-CN"/>
      </w:rPr>
      <w:t>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7"/>
      <w:rPr>
        <w:rFonts w:hint="eastAsia" w:ascii="黑体" w:hAnsi="黑体" w:eastAsia="黑体"/>
        <w:lang w:eastAsia="zh-CN"/>
      </w:rPr>
    </w:pPr>
    <w:r>
      <w:rPr>
        <w:rFonts w:eastAsiaTheme="minorEastAsia"/>
        <w:szCs w:val="21"/>
      </w:rPr>
      <w:drawing>
        <wp:anchor distT="0" distB="0" distL="114300" distR="114300" simplePos="0" relativeHeight="251674624" behindDoc="1" locked="0" layoutInCell="1" allowOverlap="1">
          <wp:simplePos x="0" y="0"/>
          <wp:positionH relativeFrom="column">
            <wp:posOffset>1372870</wp:posOffset>
          </wp:positionH>
          <wp:positionV relativeFrom="paragraph">
            <wp:posOffset>2898775</wp:posOffset>
          </wp:positionV>
          <wp:extent cx="3543935" cy="2900680"/>
          <wp:effectExtent l="19050" t="0" r="0" b="0"/>
          <wp:wrapNone/>
          <wp:docPr id="13"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LOGO缩写"/>
                  <pic:cNvPicPr>
                    <a:picLocks noChangeAspect="1" noChangeArrowheads="1"/>
                  </pic:cNvPicPr>
                </pic:nvPicPr>
                <pic:blipFill>
                  <a:blip r:embed="rId1" cstate="print">
                    <a:lum bright="80000" contrast="-43000"/>
                  </a:blip>
                  <a:srcRect/>
                  <a:stretch>
                    <a:fillRect/>
                  </a:stretch>
                </pic:blipFill>
                <pic:spPr>
                  <a:xfrm>
                    <a:off x="0" y="0"/>
                    <a:ext cx="3543957" cy="2900855"/>
                  </a:xfrm>
                  <a:prstGeom prst="rect">
                    <a:avLst/>
                  </a:prstGeom>
                  <a:noFill/>
                  <a:ln w="9525">
                    <a:noFill/>
                    <a:miter lim="800000"/>
                    <a:headEnd/>
                    <a:tailEnd/>
                  </a:ln>
                </pic:spPr>
              </pic:pic>
            </a:graphicData>
          </a:graphic>
        </wp:anchor>
      </w:drawing>
    </w:r>
    <w:r>
      <w:rPr>
        <w:rFonts w:eastAsiaTheme="minorEastAsia"/>
        <w:szCs w:val="21"/>
      </w:rPr>
      <w:t>T/JYBZ</w:t>
    </w:r>
    <w:r>
      <w:rPr>
        <w:rFonts w:hint="eastAsia" w:eastAsia="+中文正文"/>
        <w:szCs w:val="21"/>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w:t>
    </w:r>
    <w:r>
      <w:rPr>
        <w:rFonts w:hint="eastAsia" w:ascii="黑体" w:hAnsi="黑体" w:eastAsia="黑体"/>
        <w:lang w:val="en-US" w:eastAsia="zh-CN"/>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tabs>
        <w:tab w:val="clear" w:pos="4154"/>
        <w:tab w:val="clear" w:pos="8306"/>
      </w:tabs>
      <w:rPr>
        <w:rFonts w:ascii="黑体" w:hAnsi="黑体" w:eastAsia="黑体"/>
      </w:rPr>
    </w:pPr>
    <w:r>
      <w:rPr>
        <w:rFonts w:eastAsia="黑体"/>
      </w:rPr>
      <w:t>T/JYBZ</w:t>
    </w:r>
    <w:r>
      <w:rPr>
        <w:rFonts w:hint="eastAsia" w:eastAsia="+中文正文"/>
        <w:lang w:val="en-US" w:eastAsia="zh-CN"/>
      </w:rPr>
      <w:t xml:space="preserve"> </w:t>
    </w:r>
    <w:r>
      <w:rPr>
        <w:rFonts w:hint="eastAsia" w:ascii="黑体" w:hAnsi="黑体" w:eastAsia="黑体"/>
      </w:rPr>
      <w:t>XXX</w:t>
    </w:r>
    <w:r>
      <w:rPr>
        <w:rFonts w:ascii="黑体" w:hAnsi="黑体" w:eastAsia="黑体"/>
      </w:rPr>
      <w:t>—</w:t>
    </w:r>
    <w:r>
      <w:rPr>
        <w:rFonts w:ascii="黑体" w:hAnsi="黑体" w:eastAsia="黑体"/>
      </w:rPr>
      <w:drawing>
        <wp:anchor distT="0" distB="0" distL="114300" distR="114300" simplePos="0" relativeHeight="251673600" behindDoc="1" locked="0" layoutInCell="1" allowOverlap="1">
          <wp:simplePos x="0" y="0"/>
          <wp:positionH relativeFrom="column">
            <wp:posOffset>1397000</wp:posOffset>
          </wp:positionH>
          <wp:positionV relativeFrom="paragraph">
            <wp:posOffset>2856230</wp:posOffset>
          </wp:positionV>
          <wp:extent cx="3559810" cy="2902585"/>
          <wp:effectExtent l="19050" t="0" r="2673" b="0"/>
          <wp:wrapNone/>
          <wp:docPr id="11"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hint="eastAsia" w:ascii="黑体" w:hAnsi="黑体" w:eastAsia="黑体"/>
        <w:lang w:eastAsia="zh-CN"/>
      </w:rPr>
      <w:t>202X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7"/>
      <w:rPr>
        <w:rFonts w:hint="eastAsia" w:ascii="黑体" w:hAnsi="黑体" w:eastAsia="黑体"/>
        <w:lang w:eastAsia="zh-CN"/>
      </w:rPr>
    </w:pPr>
    <w:r>
      <w:rPr>
        <w:rFonts w:eastAsiaTheme="minorEastAsia"/>
        <w:szCs w:val="21"/>
      </w:rPr>
      <w:drawing>
        <wp:anchor distT="0" distB="0" distL="114300" distR="114300" simplePos="0" relativeHeight="251671552" behindDoc="1" locked="0" layoutInCell="1" allowOverlap="1">
          <wp:simplePos x="0" y="0"/>
          <wp:positionH relativeFrom="column">
            <wp:posOffset>-6516370</wp:posOffset>
          </wp:positionH>
          <wp:positionV relativeFrom="paragraph">
            <wp:posOffset>2703830</wp:posOffset>
          </wp:positionV>
          <wp:extent cx="3559810" cy="2902585"/>
          <wp:effectExtent l="19050" t="0" r="4445" b="0"/>
          <wp:wrapNone/>
          <wp:docPr id="8"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72576" behindDoc="1" locked="0" layoutInCell="1" allowOverlap="1">
          <wp:simplePos x="0" y="0"/>
          <wp:positionH relativeFrom="column">
            <wp:posOffset>-6516370</wp:posOffset>
          </wp:positionH>
          <wp:positionV relativeFrom="paragraph">
            <wp:posOffset>2703830</wp:posOffset>
          </wp:positionV>
          <wp:extent cx="3559810" cy="2902585"/>
          <wp:effectExtent l="19050" t="0" r="4445" b="0"/>
          <wp:wrapNone/>
          <wp:docPr id="9"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59264" behindDoc="1" locked="0" layoutInCell="1" allowOverlap="1">
          <wp:simplePos x="0" y="0"/>
          <wp:positionH relativeFrom="column">
            <wp:posOffset>1069340</wp:posOffset>
          </wp:positionH>
          <wp:positionV relativeFrom="paragraph">
            <wp:posOffset>2706370</wp:posOffset>
          </wp:positionV>
          <wp:extent cx="3557905" cy="2903220"/>
          <wp:effectExtent l="19050" t="0" r="4445" b="0"/>
          <wp:wrapNone/>
          <wp:docPr id="1"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60288" behindDoc="1" locked="0" layoutInCell="1" allowOverlap="1">
          <wp:simplePos x="0" y="0"/>
          <wp:positionH relativeFrom="column">
            <wp:posOffset>9342755</wp:posOffset>
          </wp:positionH>
          <wp:positionV relativeFrom="paragraph">
            <wp:posOffset>3220085</wp:posOffset>
          </wp:positionV>
          <wp:extent cx="2320290" cy="1899920"/>
          <wp:effectExtent l="19050" t="0" r="0" b="0"/>
          <wp:wrapNone/>
          <wp:docPr id="4"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LOGO缩写"/>
                  <pic:cNvPicPr>
                    <a:picLocks noChangeAspect="1" noChangeArrowheads="1"/>
                  </pic:cNvPicPr>
                </pic:nvPicPr>
                <pic:blipFill>
                  <a:blip r:embed="rId1" cstate="print">
                    <a:lum bright="80000" contrast="-43000"/>
                  </a:blip>
                  <a:srcRect/>
                  <a:stretch>
                    <a:fillRect/>
                  </a:stretch>
                </pic:blipFill>
                <pic:spPr>
                  <a:xfrm>
                    <a:off x="0" y="0"/>
                    <a:ext cx="2324555" cy="1897039"/>
                  </a:xfrm>
                  <a:prstGeom prst="rect">
                    <a:avLst/>
                  </a:prstGeom>
                  <a:noFill/>
                  <a:ln w="9525">
                    <a:noFill/>
                    <a:miter lim="800000"/>
                    <a:headEnd/>
                    <a:tailEnd/>
                  </a:ln>
                </pic:spPr>
              </pic:pic>
            </a:graphicData>
          </a:graphic>
        </wp:anchor>
      </w:drawing>
    </w:r>
    <w:r>
      <w:rPr>
        <w:rFonts w:eastAsiaTheme="minorEastAsia"/>
        <w:szCs w:val="21"/>
      </w:rPr>
      <w:t>T/JYBZ</w:t>
    </w:r>
    <w:r>
      <w:rPr>
        <w:rFonts w:hint="eastAsia" w:ascii="黑体" w:hAnsi="黑体" w:eastAsia="+中文正文"/>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tabs>
        <w:tab w:val="clear" w:pos="4154"/>
        <w:tab w:val="clear" w:pos="8306"/>
      </w:tabs>
      <w:rPr>
        <w:rFonts w:hint="eastAsia" w:ascii="黑体" w:hAnsi="黑体" w:eastAsia="黑体"/>
        <w:lang w:eastAsia="zh-CN"/>
      </w:rPr>
    </w:pPr>
    <w:r>
      <w:rPr>
        <w:rFonts w:eastAsiaTheme="minorEastAsia"/>
        <w:szCs w:val="21"/>
      </w:rPr>
      <w:drawing>
        <wp:anchor distT="0" distB="0" distL="114300" distR="114300" simplePos="0" relativeHeight="251662336" behindDoc="1" locked="0" layoutInCell="1" allowOverlap="1">
          <wp:simplePos x="0" y="0"/>
          <wp:positionH relativeFrom="column">
            <wp:posOffset>1198245</wp:posOffset>
          </wp:positionH>
          <wp:positionV relativeFrom="paragraph">
            <wp:posOffset>2709545</wp:posOffset>
          </wp:positionV>
          <wp:extent cx="3562985" cy="2897505"/>
          <wp:effectExtent l="19050" t="0" r="0" b="0"/>
          <wp:wrapNone/>
          <wp:docPr id="3"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LOGO缩写"/>
                  <pic:cNvPicPr>
                    <a:picLocks noChangeAspect="1" noChangeArrowheads="1"/>
                  </pic:cNvPicPr>
                </pic:nvPicPr>
                <pic:blipFill>
                  <a:blip r:embed="rId1" cstate="print">
                    <a:lum bright="80000" contrast="-43000"/>
                  </a:blip>
                  <a:srcRect/>
                  <a:stretch>
                    <a:fillRect/>
                  </a:stretch>
                </pic:blipFill>
                <pic:spPr>
                  <a:xfrm>
                    <a:off x="0" y="0"/>
                    <a:ext cx="3562985" cy="2897505"/>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61312" behindDoc="1" locked="0" layoutInCell="1" allowOverlap="1">
          <wp:simplePos x="0" y="0"/>
          <wp:positionH relativeFrom="column">
            <wp:posOffset>1875790</wp:posOffset>
          </wp:positionH>
          <wp:positionV relativeFrom="paragraph">
            <wp:posOffset>3220085</wp:posOffset>
          </wp:positionV>
          <wp:extent cx="2316480" cy="1899920"/>
          <wp:effectExtent l="19050" t="0" r="7521" b="0"/>
          <wp:wrapNone/>
          <wp:docPr id="5"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LOGO缩写"/>
                  <pic:cNvPicPr>
                    <a:picLocks noChangeAspect="1" noChangeArrowheads="1"/>
                  </pic:cNvPicPr>
                </pic:nvPicPr>
                <pic:blipFill>
                  <a:blip r:embed="rId1" cstate="print">
                    <a:lum bright="80000" contrast="-43000"/>
                  </a:blip>
                  <a:srcRect/>
                  <a:stretch>
                    <a:fillRect/>
                  </a:stretch>
                </pic:blipFill>
                <pic:spPr>
                  <a:xfrm>
                    <a:off x="0" y="0"/>
                    <a:ext cx="2316579" cy="1900052"/>
                  </a:xfrm>
                  <a:prstGeom prst="rect">
                    <a:avLst/>
                  </a:prstGeom>
                  <a:noFill/>
                  <a:ln w="9525">
                    <a:noFill/>
                    <a:miter lim="800000"/>
                    <a:headEnd/>
                    <a:tailEnd/>
                  </a:ln>
                </pic:spPr>
              </pic:pic>
            </a:graphicData>
          </a:graphic>
        </wp:anchor>
      </w:drawing>
    </w:r>
    <w:r>
      <w:rPr>
        <w:rFonts w:eastAsiaTheme="minorEastAsia"/>
        <w:szCs w:val="21"/>
      </w:rPr>
      <w:t>T/JYBZ</w:t>
    </w:r>
    <w:r>
      <w:rPr>
        <w:rFonts w:hint="eastAsia" w:eastAsia="+中文正文"/>
        <w:szCs w:val="21"/>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73E27"/>
    <w:multiLevelType w:val="multilevel"/>
    <w:tmpl w:val="8D073E27"/>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lowerLetter"/>
      <w:lvlText w:val="%2)"/>
      <w:lvlJc w:val="left"/>
      <w:pPr>
        <w:ind w:left="420" w:firstLine="0"/>
      </w:pPr>
      <w:rPr>
        <w:rFonts w:hint="eastAsia"/>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4"/>
    <w:multiLevelType w:val="multilevel"/>
    <w:tmpl w:val="00000004"/>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12"/>
      <w:suff w:val="nothing"/>
      <w:lvlText w:val="%1%2.%3　"/>
      <w:lvlJc w:val="left"/>
      <w:pPr>
        <w:ind w:left="0" w:firstLine="0"/>
      </w:pPr>
      <w:rPr>
        <w:rFonts w:hint="eastAsia" w:ascii="黑体" w:hAnsi="Times New Roman" w:eastAsia="黑体"/>
        <w:b w:val="0"/>
        <w:i w:val="0"/>
        <w:sz w:val="21"/>
      </w:rPr>
    </w:lvl>
    <w:lvl w:ilvl="3" w:tentative="0">
      <w:start w:val="1"/>
      <w:numFmt w:val="decimal"/>
      <w:pStyle w:val="84"/>
      <w:suff w:val="nothing"/>
      <w:lvlText w:val="%1%2.%3.%4　"/>
      <w:lvlJc w:val="left"/>
      <w:pPr>
        <w:ind w:left="0" w:firstLine="0"/>
      </w:pPr>
      <w:rPr>
        <w:rFonts w:hint="eastAsia" w:ascii="黑体" w:hAnsi="Times New Roman" w:eastAsia="黑体"/>
        <w:b w:val="0"/>
        <w:i w:val="0"/>
        <w:sz w:val="21"/>
      </w:rPr>
    </w:lvl>
    <w:lvl w:ilvl="4" w:tentative="0">
      <w:start w:val="1"/>
      <w:numFmt w:val="decimal"/>
      <w:pStyle w:val="108"/>
      <w:suff w:val="nothing"/>
      <w:lvlText w:val="%1%2.%3.%4.%5　"/>
      <w:lvlJc w:val="left"/>
      <w:pPr>
        <w:ind w:left="0" w:firstLine="0"/>
      </w:pPr>
      <w:rPr>
        <w:rFonts w:hint="eastAsia" w:ascii="黑体" w:hAnsi="Times New Roman" w:eastAsia="黑体"/>
        <w:b w:val="0"/>
        <w:i w:val="0"/>
        <w:sz w:val="21"/>
      </w:rPr>
    </w:lvl>
    <w:lvl w:ilvl="5" w:tentative="0">
      <w:start w:val="1"/>
      <w:numFmt w:val="decimal"/>
      <w:pStyle w:val="74"/>
      <w:suff w:val="nothing"/>
      <w:lvlText w:val="%1%2.%3.%4.%5.%6　"/>
      <w:lvlJc w:val="left"/>
      <w:pPr>
        <w:ind w:left="0" w:firstLine="0"/>
      </w:pPr>
      <w:rPr>
        <w:rFonts w:hint="eastAsia" w:ascii="黑体" w:hAnsi="Times New Roman" w:eastAsia="黑体"/>
        <w:b w:val="0"/>
        <w:i w:val="0"/>
        <w:sz w:val="21"/>
      </w:rPr>
    </w:lvl>
    <w:lvl w:ilvl="6" w:tentative="0">
      <w:start w:val="1"/>
      <w:numFmt w:val="decimal"/>
      <w:pStyle w:val="8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6"/>
    <w:multiLevelType w:val="multilevel"/>
    <w:tmpl w:val="00000006"/>
    <w:lvl w:ilvl="0" w:tentative="0">
      <w:start w:val="1"/>
      <w:numFmt w:val="none"/>
      <w:pStyle w:val="92"/>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multilevel"/>
    <w:tmpl w:val="0000000D"/>
    <w:lvl w:ilvl="0" w:tentative="0">
      <w:start w:val="1"/>
      <w:numFmt w:val="decimal"/>
      <w:pStyle w:val="11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E"/>
    <w:multiLevelType w:val="multilevel"/>
    <w:tmpl w:val="0000000E"/>
    <w:lvl w:ilvl="0" w:tentative="0">
      <w:start w:val="1"/>
      <w:numFmt w:val="none"/>
      <w:pStyle w:val="10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F"/>
    <w:multiLevelType w:val="multilevel"/>
    <w:tmpl w:val="0000000F"/>
    <w:lvl w:ilvl="0" w:tentative="0">
      <w:start w:val="1"/>
      <w:numFmt w:val="upperLetter"/>
      <w:pStyle w:val="97"/>
      <w:suff w:val="nothing"/>
      <w:lvlText w:val="附　录　%1"/>
      <w:lvlJc w:val="left"/>
      <w:pPr>
        <w:ind w:left="0" w:firstLine="0"/>
      </w:pPr>
      <w:rPr>
        <w:rFonts w:hint="eastAsia" w:ascii="黑体" w:hAnsi="Times New Roman" w:eastAsia="黑体"/>
        <w:b w:val="0"/>
        <w:i w:val="0"/>
        <w:sz w:val="21"/>
      </w:rPr>
    </w:lvl>
    <w:lvl w:ilvl="1" w:tentative="0">
      <w:start w:val="1"/>
      <w:numFmt w:val="decimal"/>
      <w:pStyle w:val="5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7"/>
      <w:suff w:val="nothing"/>
      <w:lvlText w:val="%1.%2.%3　"/>
      <w:lvlJc w:val="left"/>
      <w:pPr>
        <w:ind w:left="0" w:firstLine="0"/>
      </w:pPr>
      <w:rPr>
        <w:rFonts w:hint="eastAsia" w:ascii="黑体" w:hAnsi="Times New Roman" w:eastAsia="黑体"/>
        <w:b w:val="0"/>
        <w:i w:val="0"/>
        <w:sz w:val="21"/>
      </w:rPr>
    </w:lvl>
    <w:lvl w:ilvl="3" w:tentative="0">
      <w:start w:val="1"/>
      <w:numFmt w:val="decimal"/>
      <w:pStyle w:val="70"/>
      <w:suff w:val="nothing"/>
      <w:lvlText w:val="%1.%2.%3.%4　"/>
      <w:lvlJc w:val="left"/>
      <w:pPr>
        <w:ind w:left="0" w:firstLine="0"/>
      </w:pPr>
      <w:rPr>
        <w:rFonts w:hint="eastAsia" w:ascii="黑体" w:hAnsi="Times New Roman" w:eastAsia="黑体"/>
        <w:b w:val="0"/>
        <w:i w:val="0"/>
        <w:sz w:val="21"/>
      </w:rPr>
    </w:lvl>
    <w:lvl w:ilvl="4" w:tentative="0">
      <w:start w:val="1"/>
      <w:numFmt w:val="decimal"/>
      <w:pStyle w:val="72"/>
      <w:suff w:val="nothing"/>
      <w:lvlText w:val="%1.%2.%3.%4.%5　"/>
      <w:lvlJc w:val="left"/>
      <w:pPr>
        <w:ind w:left="0" w:firstLine="0"/>
      </w:pPr>
      <w:rPr>
        <w:rFonts w:hint="eastAsia" w:ascii="黑体" w:hAnsi="Times New Roman" w:eastAsia="黑体"/>
        <w:b w:val="0"/>
        <w:i w:val="0"/>
        <w:sz w:val="21"/>
      </w:rPr>
    </w:lvl>
    <w:lvl w:ilvl="5" w:tentative="0">
      <w:start w:val="1"/>
      <w:numFmt w:val="decimal"/>
      <w:pStyle w:val="90"/>
      <w:suff w:val="nothing"/>
      <w:lvlText w:val="%1.%2.%3.%4.%5.%6　"/>
      <w:lvlJc w:val="left"/>
      <w:pPr>
        <w:ind w:left="0" w:firstLine="0"/>
      </w:pPr>
      <w:rPr>
        <w:rFonts w:hint="eastAsia" w:ascii="黑体" w:hAnsi="Times New Roman" w:eastAsia="黑体"/>
        <w:b w:val="0"/>
        <w:i w:val="0"/>
        <w:sz w:val="21"/>
      </w:rPr>
    </w:lvl>
    <w:lvl w:ilvl="6" w:tentative="0">
      <w:start w:val="1"/>
      <w:numFmt w:val="decimal"/>
      <w:pStyle w:val="8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10"/>
    <w:multiLevelType w:val="multilevel"/>
    <w:tmpl w:val="00000010"/>
    <w:lvl w:ilvl="0" w:tentative="0">
      <w:start w:val="1"/>
      <w:numFmt w:val="none"/>
      <w:pStyle w:val="119"/>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1"/>
    <w:multiLevelType w:val="multilevel"/>
    <w:tmpl w:val="00000011"/>
    <w:lvl w:ilvl="0" w:tentative="0">
      <w:start w:val="1"/>
      <w:numFmt w:val="none"/>
      <w:pStyle w:val="96"/>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1135"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00000012"/>
    <w:multiLevelType w:val="multilevel"/>
    <w:tmpl w:val="00000012"/>
    <w:lvl w:ilvl="0" w:tentative="0">
      <w:start w:val="1"/>
      <w:numFmt w:val="none"/>
      <w:pStyle w:val="116"/>
      <w:suff w:val="nothing"/>
      <w:lvlText w:val="%1——"/>
      <w:lvlJc w:val="left"/>
      <w:pPr>
        <w:ind w:left="833" w:hanging="408"/>
      </w:pPr>
      <w:rPr>
        <w:rFonts w:hint="eastAsia"/>
      </w:rPr>
    </w:lvl>
    <w:lvl w:ilvl="1" w:tentative="0">
      <w:start w:val="1"/>
      <w:numFmt w:val="bullet"/>
      <w:pStyle w:val="102"/>
      <w:lvlText w:val=""/>
      <w:lvlJc w:val="left"/>
      <w:pPr>
        <w:tabs>
          <w:tab w:val="left" w:pos="760"/>
        </w:tabs>
        <w:ind w:left="1264" w:hanging="413"/>
      </w:pPr>
      <w:rPr>
        <w:rFonts w:hint="default" w:ascii="Symbol" w:hAnsi="Symbol"/>
        <w:color w:val="auto"/>
      </w:rPr>
    </w:lvl>
    <w:lvl w:ilvl="2" w:tentative="0">
      <w:start w:val="1"/>
      <w:numFmt w:val="bullet"/>
      <w:pStyle w:val="10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9">
    <w:nsid w:val="00000013"/>
    <w:multiLevelType w:val="multilevel"/>
    <w:tmpl w:val="00000013"/>
    <w:lvl w:ilvl="0" w:tentative="0">
      <w:start w:val="1"/>
      <w:numFmt w:val="none"/>
      <w:pStyle w:val="65"/>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4"/>
    <w:multiLevelType w:val="multilevel"/>
    <w:tmpl w:val="00000014"/>
    <w:lvl w:ilvl="0" w:tentative="0">
      <w:start w:val="1"/>
      <w:numFmt w:val="decimal"/>
      <w:pStyle w:val="11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00000015"/>
    <w:multiLevelType w:val="multilevel"/>
    <w:tmpl w:val="00000015"/>
    <w:lvl w:ilvl="0" w:tentative="0">
      <w:start w:val="1"/>
      <w:numFmt w:val="none"/>
      <w:pStyle w:val="81"/>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B1E364B"/>
    <w:multiLevelType w:val="multilevel"/>
    <w:tmpl w:val="3B1E364B"/>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lowerLetter"/>
      <w:lvlText w:val="%2)"/>
      <w:lvlJc w:val="left"/>
      <w:pPr>
        <w:ind w:left="0" w:firstLine="0"/>
      </w:pPr>
      <w:rPr>
        <w:rFonts w:hint="eastAsia"/>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562E0352"/>
    <w:multiLevelType w:val="multilevel"/>
    <w:tmpl w:val="562E0352"/>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lowerLetter"/>
      <w:lvlText w:val="%2)"/>
      <w:lvlJc w:val="left"/>
      <w:pPr>
        <w:ind w:left="0" w:firstLine="0"/>
      </w:pPr>
      <w:rPr>
        <w:rFonts w:hint="eastAsia"/>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9"/>
  </w:num>
  <w:num w:numId="3">
    <w:abstractNumId w:val="1"/>
  </w:num>
  <w:num w:numId="4">
    <w:abstractNumId w:val="11"/>
  </w:num>
  <w:num w:numId="5">
    <w:abstractNumId w:val="2"/>
  </w:num>
  <w:num w:numId="6">
    <w:abstractNumId w:val="7"/>
  </w:num>
  <w:num w:numId="7">
    <w:abstractNumId w:val="8"/>
  </w:num>
  <w:num w:numId="8">
    <w:abstractNumId w:val="4"/>
  </w:num>
  <w:num w:numId="9">
    <w:abstractNumId w:val="3"/>
  </w:num>
  <w:num w:numId="10">
    <w:abstractNumId w:val="10"/>
  </w:num>
  <w:num w:numId="11">
    <w:abstractNumId w:val="6"/>
  </w:num>
  <w:num w:numId="12">
    <w:abstractNumId w:val="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1251B"/>
    <w:rsid w:val="00030AF4"/>
    <w:rsid w:val="00030E6E"/>
    <w:rsid w:val="000464B3"/>
    <w:rsid w:val="0006516C"/>
    <w:rsid w:val="00080621"/>
    <w:rsid w:val="00090828"/>
    <w:rsid w:val="00093AD7"/>
    <w:rsid w:val="000A3D03"/>
    <w:rsid w:val="000B42DC"/>
    <w:rsid w:val="000C47D3"/>
    <w:rsid w:val="000C5430"/>
    <w:rsid w:val="000D222D"/>
    <w:rsid w:val="000D5CEC"/>
    <w:rsid w:val="000E1D1D"/>
    <w:rsid w:val="000F7330"/>
    <w:rsid w:val="00102F05"/>
    <w:rsid w:val="00103B2E"/>
    <w:rsid w:val="00105EFF"/>
    <w:rsid w:val="0011040B"/>
    <w:rsid w:val="001110F2"/>
    <w:rsid w:val="001126BD"/>
    <w:rsid w:val="00112C5B"/>
    <w:rsid w:val="00114AB6"/>
    <w:rsid w:val="00144AE3"/>
    <w:rsid w:val="0015081D"/>
    <w:rsid w:val="00161699"/>
    <w:rsid w:val="00172A27"/>
    <w:rsid w:val="001750FE"/>
    <w:rsid w:val="00180F33"/>
    <w:rsid w:val="00185772"/>
    <w:rsid w:val="00187293"/>
    <w:rsid w:val="00191B82"/>
    <w:rsid w:val="00194130"/>
    <w:rsid w:val="001A7A30"/>
    <w:rsid w:val="001B1467"/>
    <w:rsid w:val="001D05EF"/>
    <w:rsid w:val="001D0C1C"/>
    <w:rsid w:val="001D23A0"/>
    <w:rsid w:val="001D2BF2"/>
    <w:rsid w:val="001F2628"/>
    <w:rsid w:val="002061B2"/>
    <w:rsid w:val="0021266C"/>
    <w:rsid w:val="00213ED4"/>
    <w:rsid w:val="00230A1A"/>
    <w:rsid w:val="0023204F"/>
    <w:rsid w:val="00233EF2"/>
    <w:rsid w:val="002367F7"/>
    <w:rsid w:val="002532E6"/>
    <w:rsid w:val="002549A1"/>
    <w:rsid w:val="00264C5B"/>
    <w:rsid w:val="002758F8"/>
    <w:rsid w:val="00295E2F"/>
    <w:rsid w:val="002B0AE0"/>
    <w:rsid w:val="002C2AF2"/>
    <w:rsid w:val="002C6800"/>
    <w:rsid w:val="002D726A"/>
    <w:rsid w:val="002E1073"/>
    <w:rsid w:val="002F5E98"/>
    <w:rsid w:val="00352A4D"/>
    <w:rsid w:val="00362269"/>
    <w:rsid w:val="003666BB"/>
    <w:rsid w:val="0038737A"/>
    <w:rsid w:val="003924A5"/>
    <w:rsid w:val="003A4E3C"/>
    <w:rsid w:val="003C5E86"/>
    <w:rsid w:val="003D368C"/>
    <w:rsid w:val="003D3E0D"/>
    <w:rsid w:val="003F12F0"/>
    <w:rsid w:val="003F29E7"/>
    <w:rsid w:val="0040682F"/>
    <w:rsid w:val="00412BE8"/>
    <w:rsid w:val="00425534"/>
    <w:rsid w:val="00432034"/>
    <w:rsid w:val="00433615"/>
    <w:rsid w:val="00441707"/>
    <w:rsid w:val="004451F0"/>
    <w:rsid w:val="00456F29"/>
    <w:rsid w:val="00464A17"/>
    <w:rsid w:val="00484C40"/>
    <w:rsid w:val="004D6416"/>
    <w:rsid w:val="004F5B81"/>
    <w:rsid w:val="005034F9"/>
    <w:rsid w:val="00507C52"/>
    <w:rsid w:val="0051036C"/>
    <w:rsid w:val="0053540C"/>
    <w:rsid w:val="005355A3"/>
    <w:rsid w:val="00540856"/>
    <w:rsid w:val="00545948"/>
    <w:rsid w:val="00552618"/>
    <w:rsid w:val="00561E8B"/>
    <w:rsid w:val="00563EDF"/>
    <w:rsid w:val="00577C96"/>
    <w:rsid w:val="0059223C"/>
    <w:rsid w:val="005A3525"/>
    <w:rsid w:val="005B4928"/>
    <w:rsid w:val="005B635D"/>
    <w:rsid w:val="005C79A9"/>
    <w:rsid w:val="005D0EF2"/>
    <w:rsid w:val="005D4757"/>
    <w:rsid w:val="005F5CF3"/>
    <w:rsid w:val="00602230"/>
    <w:rsid w:val="00610597"/>
    <w:rsid w:val="006203D8"/>
    <w:rsid w:val="00626789"/>
    <w:rsid w:val="00637277"/>
    <w:rsid w:val="00643A04"/>
    <w:rsid w:val="00645237"/>
    <w:rsid w:val="00662B9E"/>
    <w:rsid w:val="006826B8"/>
    <w:rsid w:val="006D22A5"/>
    <w:rsid w:val="006F046E"/>
    <w:rsid w:val="006F3990"/>
    <w:rsid w:val="007050C1"/>
    <w:rsid w:val="00721BBC"/>
    <w:rsid w:val="00733CB0"/>
    <w:rsid w:val="0074410B"/>
    <w:rsid w:val="00752DCF"/>
    <w:rsid w:val="00776DCC"/>
    <w:rsid w:val="00786F28"/>
    <w:rsid w:val="007A3056"/>
    <w:rsid w:val="007B2527"/>
    <w:rsid w:val="007B4CBD"/>
    <w:rsid w:val="007B5616"/>
    <w:rsid w:val="007C0431"/>
    <w:rsid w:val="007D596E"/>
    <w:rsid w:val="007F0AE4"/>
    <w:rsid w:val="00802763"/>
    <w:rsid w:val="00814D92"/>
    <w:rsid w:val="0081722A"/>
    <w:rsid w:val="00827472"/>
    <w:rsid w:val="00830C6C"/>
    <w:rsid w:val="00831174"/>
    <w:rsid w:val="00834D25"/>
    <w:rsid w:val="00865451"/>
    <w:rsid w:val="00872195"/>
    <w:rsid w:val="008724A9"/>
    <w:rsid w:val="0089281D"/>
    <w:rsid w:val="008A04E9"/>
    <w:rsid w:val="008C73B5"/>
    <w:rsid w:val="008F4EF4"/>
    <w:rsid w:val="008F655B"/>
    <w:rsid w:val="008F7D1F"/>
    <w:rsid w:val="00905F9E"/>
    <w:rsid w:val="00932B11"/>
    <w:rsid w:val="0093792C"/>
    <w:rsid w:val="009420DA"/>
    <w:rsid w:val="00945ADE"/>
    <w:rsid w:val="00945E76"/>
    <w:rsid w:val="00962CCC"/>
    <w:rsid w:val="00964E3B"/>
    <w:rsid w:val="00985455"/>
    <w:rsid w:val="00987A5E"/>
    <w:rsid w:val="00996E03"/>
    <w:rsid w:val="009A1102"/>
    <w:rsid w:val="009A4587"/>
    <w:rsid w:val="009B2679"/>
    <w:rsid w:val="009C278B"/>
    <w:rsid w:val="009C6866"/>
    <w:rsid w:val="009E0EE6"/>
    <w:rsid w:val="009E3357"/>
    <w:rsid w:val="00A018E5"/>
    <w:rsid w:val="00A11572"/>
    <w:rsid w:val="00A159E5"/>
    <w:rsid w:val="00A36416"/>
    <w:rsid w:val="00A37CB5"/>
    <w:rsid w:val="00A458FB"/>
    <w:rsid w:val="00A53E56"/>
    <w:rsid w:val="00A5462B"/>
    <w:rsid w:val="00A557DF"/>
    <w:rsid w:val="00A63024"/>
    <w:rsid w:val="00A85BD1"/>
    <w:rsid w:val="00A9461A"/>
    <w:rsid w:val="00A951F8"/>
    <w:rsid w:val="00AB1C24"/>
    <w:rsid w:val="00AE58AD"/>
    <w:rsid w:val="00AE73D8"/>
    <w:rsid w:val="00AF4354"/>
    <w:rsid w:val="00AF74AA"/>
    <w:rsid w:val="00B00285"/>
    <w:rsid w:val="00B04F66"/>
    <w:rsid w:val="00B12C63"/>
    <w:rsid w:val="00B21E63"/>
    <w:rsid w:val="00B224CE"/>
    <w:rsid w:val="00B3034A"/>
    <w:rsid w:val="00B44307"/>
    <w:rsid w:val="00B50225"/>
    <w:rsid w:val="00B51159"/>
    <w:rsid w:val="00B614C2"/>
    <w:rsid w:val="00B67BE5"/>
    <w:rsid w:val="00B8243E"/>
    <w:rsid w:val="00B82D75"/>
    <w:rsid w:val="00B83D8C"/>
    <w:rsid w:val="00B9212F"/>
    <w:rsid w:val="00B96C66"/>
    <w:rsid w:val="00BA09A3"/>
    <w:rsid w:val="00BA2896"/>
    <w:rsid w:val="00BB1D4B"/>
    <w:rsid w:val="00BC17A2"/>
    <w:rsid w:val="00BE26C2"/>
    <w:rsid w:val="00BE42E4"/>
    <w:rsid w:val="00C17268"/>
    <w:rsid w:val="00C254D8"/>
    <w:rsid w:val="00C47089"/>
    <w:rsid w:val="00C473C7"/>
    <w:rsid w:val="00C549C0"/>
    <w:rsid w:val="00C55619"/>
    <w:rsid w:val="00C60342"/>
    <w:rsid w:val="00C63A06"/>
    <w:rsid w:val="00C66915"/>
    <w:rsid w:val="00C76F56"/>
    <w:rsid w:val="00C8424C"/>
    <w:rsid w:val="00CA5A79"/>
    <w:rsid w:val="00CC6702"/>
    <w:rsid w:val="00CD1E23"/>
    <w:rsid w:val="00CD41F5"/>
    <w:rsid w:val="00CD595C"/>
    <w:rsid w:val="00CF1869"/>
    <w:rsid w:val="00D00671"/>
    <w:rsid w:val="00D160F5"/>
    <w:rsid w:val="00D64B5A"/>
    <w:rsid w:val="00D677F7"/>
    <w:rsid w:val="00D715C6"/>
    <w:rsid w:val="00D80541"/>
    <w:rsid w:val="00D87FF8"/>
    <w:rsid w:val="00DD068F"/>
    <w:rsid w:val="00DD1F08"/>
    <w:rsid w:val="00E0178F"/>
    <w:rsid w:val="00E0180A"/>
    <w:rsid w:val="00E02E0E"/>
    <w:rsid w:val="00E22CBB"/>
    <w:rsid w:val="00E230ED"/>
    <w:rsid w:val="00E25499"/>
    <w:rsid w:val="00E428B6"/>
    <w:rsid w:val="00E72D1D"/>
    <w:rsid w:val="00E87111"/>
    <w:rsid w:val="00E92720"/>
    <w:rsid w:val="00E9422C"/>
    <w:rsid w:val="00E9423E"/>
    <w:rsid w:val="00E956C3"/>
    <w:rsid w:val="00E96743"/>
    <w:rsid w:val="00E97A8F"/>
    <w:rsid w:val="00EA4D3D"/>
    <w:rsid w:val="00EA553D"/>
    <w:rsid w:val="00EB4574"/>
    <w:rsid w:val="00EE3E67"/>
    <w:rsid w:val="00EF484F"/>
    <w:rsid w:val="00EF6F76"/>
    <w:rsid w:val="00EF7135"/>
    <w:rsid w:val="00F03729"/>
    <w:rsid w:val="00F04A32"/>
    <w:rsid w:val="00F058DF"/>
    <w:rsid w:val="00F10546"/>
    <w:rsid w:val="00F30D16"/>
    <w:rsid w:val="00F346D4"/>
    <w:rsid w:val="00F410C5"/>
    <w:rsid w:val="00F4303E"/>
    <w:rsid w:val="00F44DE8"/>
    <w:rsid w:val="00F53368"/>
    <w:rsid w:val="00F83281"/>
    <w:rsid w:val="00F850E2"/>
    <w:rsid w:val="00F85DBC"/>
    <w:rsid w:val="00F97FFC"/>
    <w:rsid w:val="00FA5108"/>
    <w:rsid w:val="00FB33E6"/>
    <w:rsid w:val="00FB553A"/>
    <w:rsid w:val="00FB5668"/>
    <w:rsid w:val="00FC17ED"/>
    <w:rsid w:val="00FC5D61"/>
    <w:rsid w:val="00FE0608"/>
    <w:rsid w:val="00FE1BA2"/>
    <w:rsid w:val="00FE1BF7"/>
    <w:rsid w:val="00FE2441"/>
    <w:rsid w:val="00FE7A70"/>
    <w:rsid w:val="00FF5795"/>
    <w:rsid w:val="00FF5D64"/>
    <w:rsid w:val="00FF72BE"/>
    <w:rsid w:val="02A05FD7"/>
    <w:rsid w:val="0317034D"/>
    <w:rsid w:val="042A2E2F"/>
    <w:rsid w:val="04426DDC"/>
    <w:rsid w:val="05045DF2"/>
    <w:rsid w:val="057743B8"/>
    <w:rsid w:val="06CE0008"/>
    <w:rsid w:val="08B922AF"/>
    <w:rsid w:val="08C43471"/>
    <w:rsid w:val="09497895"/>
    <w:rsid w:val="09E0678D"/>
    <w:rsid w:val="0A054721"/>
    <w:rsid w:val="0A200B7B"/>
    <w:rsid w:val="0AD173E2"/>
    <w:rsid w:val="0B7369C9"/>
    <w:rsid w:val="0BAE0408"/>
    <w:rsid w:val="0C692894"/>
    <w:rsid w:val="0CAF61E6"/>
    <w:rsid w:val="0D9D0734"/>
    <w:rsid w:val="0E15651D"/>
    <w:rsid w:val="0F8200F1"/>
    <w:rsid w:val="0F847DFE"/>
    <w:rsid w:val="119F4A7B"/>
    <w:rsid w:val="123258EF"/>
    <w:rsid w:val="125D1B7A"/>
    <w:rsid w:val="14C30A80"/>
    <w:rsid w:val="15CA5E3E"/>
    <w:rsid w:val="164D5C19"/>
    <w:rsid w:val="177922F0"/>
    <w:rsid w:val="19520625"/>
    <w:rsid w:val="1A0E4522"/>
    <w:rsid w:val="1A0F4768"/>
    <w:rsid w:val="1B2129A5"/>
    <w:rsid w:val="1B6F3710"/>
    <w:rsid w:val="1C672639"/>
    <w:rsid w:val="1CAC2742"/>
    <w:rsid w:val="1D0205B4"/>
    <w:rsid w:val="1D434E54"/>
    <w:rsid w:val="1D646B94"/>
    <w:rsid w:val="1E50508F"/>
    <w:rsid w:val="1FA3607E"/>
    <w:rsid w:val="1FD9594D"/>
    <w:rsid w:val="20BF61F4"/>
    <w:rsid w:val="20D02EA3"/>
    <w:rsid w:val="231B67FA"/>
    <w:rsid w:val="2384318E"/>
    <w:rsid w:val="23F24EDE"/>
    <w:rsid w:val="23FF584D"/>
    <w:rsid w:val="24F904EE"/>
    <w:rsid w:val="2513335E"/>
    <w:rsid w:val="2519649B"/>
    <w:rsid w:val="25EE5B79"/>
    <w:rsid w:val="263C73D4"/>
    <w:rsid w:val="265579A6"/>
    <w:rsid w:val="26606A77"/>
    <w:rsid w:val="26CA3EF0"/>
    <w:rsid w:val="26F471BF"/>
    <w:rsid w:val="28AD1D1C"/>
    <w:rsid w:val="296E3259"/>
    <w:rsid w:val="2AF4778E"/>
    <w:rsid w:val="2BAF1907"/>
    <w:rsid w:val="2C7E7C57"/>
    <w:rsid w:val="2E224612"/>
    <w:rsid w:val="2F104DB2"/>
    <w:rsid w:val="2FED69B1"/>
    <w:rsid w:val="30BB7BBE"/>
    <w:rsid w:val="30D7237A"/>
    <w:rsid w:val="30E15E23"/>
    <w:rsid w:val="318F6462"/>
    <w:rsid w:val="31C30155"/>
    <w:rsid w:val="321150C9"/>
    <w:rsid w:val="322D329B"/>
    <w:rsid w:val="332D482D"/>
    <w:rsid w:val="33D51BBC"/>
    <w:rsid w:val="33F95E15"/>
    <w:rsid w:val="345912F6"/>
    <w:rsid w:val="3514308F"/>
    <w:rsid w:val="36C60159"/>
    <w:rsid w:val="36FB1EA4"/>
    <w:rsid w:val="37506AFE"/>
    <w:rsid w:val="3885236D"/>
    <w:rsid w:val="39BC3B6C"/>
    <w:rsid w:val="3AA47B6F"/>
    <w:rsid w:val="3B561D9F"/>
    <w:rsid w:val="3BF071C0"/>
    <w:rsid w:val="3C616C4D"/>
    <w:rsid w:val="3CD92C87"/>
    <w:rsid w:val="3D0A1F40"/>
    <w:rsid w:val="3D90216B"/>
    <w:rsid w:val="3E104487"/>
    <w:rsid w:val="3E680F30"/>
    <w:rsid w:val="3E966B8E"/>
    <w:rsid w:val="3E9A6DB8"/>
    <w:rsid w:val="3F93536F"/>
    <w:rsid w:val="42666D6B"/>
    <w:rsid w:val="428E1E1E"/>
    <w:rsid w:val="43C401ED"/>
    <w:rsid w:val="43CE67F3"/>
    <w:rsid w:val="444430DC"/>
    <w:rsid w:val="44F3240C"/>
    <w:rsid w:val="45B57551"/>
    <w:rsid w:val="46BF4C9C"/>
    <w:rsid w:val="47644434"/>
    <w:rsid w:val="47B57E4D"/>
    <w:rsid w:val="47BA0E9E"/>
    <w:rsid w:val="47E726FC"/>
    <w:rsid w:val="489839F7"/>
    <w:rsid w:val="492B2D4E"/>
    <w:rsid w:val="4A312D2C"/>
    <w:rsid w:val="4B5754A2"/>
    <w:rsid w:val="4BFB4425"/>
    <w:rsid w:val="4C9D528B"/>
    <w:rsid w:val="4CC96874"/>
    <w:rsid w:val="4DB9352B"/>
    <w:rsid w:val="4E945B54"/>
    <w:rsid w:val="4F4F2935"/>
    <w:rsid w:val="50C75CC2"/>
    <w:rsid w:val="52560202"/>
    <w:rsid w:val="52B14033"/>
    <w:rsid w:val="543464DF"/>
    <w:rsid w:val="551B1C37"/>
    <w:rsid w:val="5539030F"/>
    <w:rsid w:val="58584F6E"/>
    <w:rsid w:val="58BB3B5D"/>
    <w:rsid w:val="5A2E41BB"/>
    <w:rsid w:val="5AB540C8"/>
    <w:rsid w:val="5C983B6D"/>
    <w:rsid w:val="5D700646"/>
    <w:rsid w:val="5FE1565F"/>
    <w:rsid w:val="6022203D"/>
    <w:rsid w:val="60E94998"/>
    <w:rsid w:val="62241D87"/>
    <w:rsid w:val="63136B7E"/>
    <w:rsid w:val="64AA6AEC"/>
    <w:rsid w:val="653B59DE"/>
    <w:rsid w:val="65450272"/>
    <w:rsid w:val="669C68CB"/>
    <w:rsid w:val="671522A5"/>
    <w:rsid w:val="67BC3047"/>
    <w:rsid w:val="683C5CF5"/>
    <w:rsid w:val="692E7D33"/>
    <w:rsid w:val="69B53FB1"/>
    <w:rsid w:val="6A7115D6"/>
    <w:rsid w:val="6AF31ACE"/>
    <w:rsid w:val="6B4F21E3"/>
    <w:rsid w:val="6B623CC4"/>
    <w:rsid w:val="6C8E1300"/>
    <w:rsid w:val="6CEB5F3B"/>
    <w:rsid w:val="6D8819DC"/>
    <w:rsid w:val="6E922B12"/>
    <w:rsid w:val="6F191D0B"/>
    <w:rsid w:val="6F732579"/>
    <w:rsid w:val="70083819"/>
    <w:rsid w:val="71883D59"/>
    <w:rsid w:val="71A0478D"/>
    <w:rsid w:val="721701F8"/>
    <w:rsid w:val="72AC4B18"/>
    <w:rsid w:val="72BA6194"/>
    <w:rsid w:val="7400051E"/>
    <w:rsid w:val="760836BA"/>
    <w:rsid w:val="7637661C"/>
    <w:rsid w:val="7762504C"/>
    <w:rsid w:val="77905715"/>
    <w:rsid w:val="77FE4D75"/>
    <w:rsid w:val="78212811"/>
    <w:rsid w:val="783E7867"/>
    <w:rsid w:val="78917997"/>
    <w:rsid w:val="78943DB7"/>
    <w:rsid w:val="78986F77"/>
    <w:rsid w:val="79050385"/>
    <w:rsid w:val="79224A93"/>
    <w:rsid w:val="79A8143C"/>
    <w:rsid w:val="79EB30D7"/>
    <w:rsid w:val="7B7C39A4"/>
    <w:rsid w:val="7BD32809"/>
    <w:rsid w:val="7C8E1B74"/>
    <w:rsid w:val="7CE2795A"/>
    <w:rsid w:val="7D5E19A5"/>
    <w:rsid w:val="7D6D1A99"/>
    <w:rsid w:val="7DFB6BA9"/>
    <w:rsid w:val="7EA87D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qFormat/>
    <w:uiPriority w:val="0"/>
    <w:pPr>
      <w:keepNext/>
      <w:keepLines/>
      <w:spacing w:before="280" w:after="290" w:line="376" w:lineRule="auto"/>
      <w:outlineLvl w:val="4"/>
    </w:pPr>
    <w:rPr>
      <w:b/>
      <w:bCs/>
      <w:sz w:val="28"/>
      <w:szCs w:val="28"/>
    </w:rPr>
  </w:style>
  <w:style w:type="paragraph" w:styleId="7">
    <w:name w:val="heading 6"/>
    <w:basedOn w:val="1"/>
    <w:next w:val="1"/>
    <w:autoRedefine/>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autoRedefine/>
    <w:qFormat/>
    <w:uiPriority w:val="0"/>
    <w:pPr>
      <w:keepNext/>
      <w:keepLines/>
      <w:spacing w:before="240" w:after="64" w:line="320" w:lineRule="auto"/>
      <w:outlineLvl w:val="6"/>
    </w:pPr>
    <w:rPr>
      <w:b/>
      <w:bCs/>
      <w:sz w:val="24"/>
    </w:rPr>
  </w:style>
  <w:style w:type="paragraph" w:styleId="9">
    <w:name w:val="heading 8"/>
    <w:basedOn w:val="1"/>
    <w:next w:val="1"/>
    <w:autoRedefine/>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autoRedefine/>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2"/>
    <w:next w:val="1"/>
    <w:autoRedefine/>
    <w:qFormat/>
    <w:uiPriority w:val="39"/>
  </w:style>
  <w:style w:type="paragraph" w:styleId="12">
    <w:name w:val="toc 6"/>
    <w:basedOn w:val="13"/>
    <w:next w:val="1"/>
    <w:autoRedefine/>
    <w:qFormat/>
    <w:uiPriority w:val="39"/>
  </w:style>
  <w:style w:type="paragraph" w:styleId="13">
    <w:name w:val="toc 5"/>
    <w:basedOn w:val="14"/>
    <w:next w:val="1"/>
    <w:autoRedefine/>
    <w:qFormat/>
    <w:uiPriority w:val="39"/>
  </w:style>
  <w:style w:type="paragraph" w:styleId="14">
    <w:name w:val="toc 4"/>
    <w:basedOn w:val="15"/>
    <w:next w:val="1"/>
    <w:autoRedefine/>
    <w:qFormat/>
    <w:uiPriority w:val="39"/>
  </w:style>
  <w:style w:type="paragraph" w:styleId="15">
    <w:name w:val="toc 3"/>
    <w:basedOn w:val="16"/>
    <w:next w:val="1"/>
    <w:autoRedefine/>
    <w:qFormat/>
    <w:uiPriority w:val="39"/>
  </w:style>
  <w:style w:type="paragraph" w:styleId="16">
    <w:name w:val="toc 2"/>
    <w:basedOn w:val="17"/>
    <w:next w:val="1"/>
    <w:autoRedefine/>
    <w:qFormat/>
    <w:uiPriority w:val="39"/>
  </w:style>
  <w:style w:type="paragraph" w:styleId="17">
    <w:name w:val="toc 1"/>
    <w:next w:val="1"/>
    <w:autoRedefine/>
    <w:qFormat/>
    <w:uiPriority w:val="39"/>
    <w:pPr>
      <w:jc w:val="both"/>
    </w:pPr>
    <w:rPr>
      <w:rFonts w:ascii="宋体" w:hAnsi="Times New Roman" w:eastAsia="宋体" w:cs="Times New Roman"/>
      <w:sz w:val="21"/>
      <w:lang w:val="en-US" w:eastAsia="zh-CN" w:bidi="ar-SA"/>
    </w:rPr>
  </w:style>
  <w:style w:type="paragraph" w:styleId="18">
    <w:name w:val="annotation text"/>
    <w:basedOn w:val="1"/>
    <w:link w:val="121"/>
    <w:autoRedefine/>
    <w:qFormat/>
    <w:uiPriority w:val="99"/>
    <w:pPr>
      <w:jc w:val="left"/>
    </w:pPr>
  </w:style>
  <w:style w:type="paragraph" w:styleId="19">
    <w:name w:val="Body Text Indent"/>
    <w:basedOn w:val="1"/>
    <w:link w:val="124"/>
    <w:autoRedefine/>
    <w:qFormat/>
    <w:uiPriority w:val="0"/>
    <w:pPr>
      <w:spacing w:line="288" w:lineRule="auto"/>
      <w:ind w:firstLine="420" w:firstLineChars="257"/>
      <w:jc w:val="center"/>
    </w:pPr>
    <w:rPr>
      <w:rFonts w:ascii="宋体" w:hAnsi="宋体"/>
      <w:sz w:val="23"/>
    </w:rPr>
  </w:style>
  <w:style w:type="paragraph" w:styleId="20">
    <w:name w:val="HTML Address"/>
    <w:basedOn w:val="1"/>
    <w:autoRedefine/>
    <w:qFormat/>
    <w:uiPriority w:val="0"/>
    <w:rPr>
      <w:i/>
      <w:iCs/>
    </w:rPr>
  </w:style>
  <w:style w:type="paragraph" w:styleId="21">
    <w:name w:val="Plain Text"/>
    <w:basedOn w:val="1"/>
    <w:link w:val="125"/>
    <w:autoRedefine/>
    <w:unhideWhenUsed/>
    <w:qFormat/>
    <w:uiPriority w:val="0"/>
    <w:rPr>
      <w:rFonts w:ascii="宋体" w:hAnsi="Courier New" w:cs="Courier New"/>
      <w:szCs w:val="21"/>
    </w:rPr>
  </w:style>
  <w:style w:type="paragraph" w:styleId="22">
    <w:name w:val="toc 8"/>
    <w:basedOn w:val="11"/>
    <w:next w:val="1"/>
    <w:autoRedefine/>
    <w:qFormat/>
    <w:uiPriority w:val="39"/>
  </w:style>
  <w:style w:type="paragraph" w:styleId="23">
    <w:name w:val="Date"/>
    <w:basedOn w:val="1"/>
    <w:next w:val="1"/>
    <w:link w:val="126"/>
    <w:autoRedefine/>
    <w:unhideWhenUsed/>
    <w:qFormat/>
    <w:uiPriority w:val="99"/>
    <w:pPr>
      <w:ind w:left="100" w:leftChars="2500"/>
    </w:pPr>
  </w:style>
  <w:style w:type="paragraph" w:styleId="24">
    <w:name w:val="Balloon Text"/>
    <w:basedOn w:val="1"/>
    <w:link w:val="54"/>
    <w:autoRedefine/>
    <w:qFormat/>
    <w:uiPriority w:val="99"/>
    <w:rPr>
      <w:sz w:val="18"/>
      <w:szCs w:val="18"/>
    </w:rPr>
  </w:style>
  <w:style w:type="paragraph" w:styleId="25">
    <w:name w:val="footer"/>
    <w:basedOn w:val="1"/>
    <w:link w:val="52"/>
    <w:autoRedefine/>
    <w:qFormat/>
    <w:uiPriority w:val="99"/>
    <w:pPr>
      <w:tabs>
        <w:tab w:val="center" w:pos="4153"/>
        <w:tab w:val="right" w:pos="8306"/>
      </w:tabs>
      <w:snapToGrid w:val="0"/>
      <w:ind w:right="210" w:rightChars="100"/>
      <w:jc w:val="right"/>
    </w:pPr>
    <w:rPr>
      <w:sz w:val="18"/>
      <w:szCs w:val="18"/>
    </w:rPr>
  </w:style>
  <w:style w:type="paragraph" w:styleId="26">
    <w:name w:val="header"/>
    <w:basedOn w:val="1"/>
    <w:link w:val="127"/>
    <w:autoRedefine/>
    <w:qFormat/>
    <w:uiPriority w:val="99"/>
    <w:pPr>
      <w:pBdr>
        <w:bottom w:val="single" w:color="auto" w:sz="6" w:space="1"/>
      </w:pBdr>
      <w:tabs>
        <w:tab w:val="center" w:pos="4153"/>
        <w:tab w:val="right" w:pos="8306"/>
      </w:tabs>
      <w:snapToGrid w:val="0"/>
      <w:jc w:val="center"/>
    </w:pPr>
    <w:rPr>
      <w:sz w:val="18"/>
      <w:szCs w:val="18"/>
    </w:rPr>
  </w:style>
  <w:style w:type="paragraph" w:styleId="27">
    <w:name w:val="footnote text"/>
    <w:basedOn w:val="1"/>
    <w:autoRedefine/>
    <w:qFormat/>
    <w:uiPriority w:val="0"/>
    <w:pPr>
      <w:snapToGrid w:val="0"/>
      <w:jc w:val="left"/>
    </w:pPr>
    <w:rPr>
      <w:sz w:val="18"/>
      <w:szCs w:val="18"/>
    </w:rPr>
  </w:style>
  <w:style w:type="paragraph" w:styleId="28">
    <w:name w:val="toc 9"/>
    <w:basedOn w:val="22"/>
    <w:next w:val="1"/>
    <w:autoRedefine/>
    <w:qFormat/>
    <w:uiPriority w:val="39"/>
  </w:style>
  <w:style w:type="paragraph" w:styleId="29">
    <w:name w:val="HTML Preformatted"/>
    <w:basedOn w:val="1"/>
    <w:autoRedefine/>
    <w:qFormat/>
    <w:uiPriority w:val="99"/>
    <w:rPr>
      <w:rFonts w:ascii="Courier New" w:hAnsi="Courier New" w:cs="Courier New"/>
      <w:sz w:val="20"/>
      <w:szCs w:val="20"/>
    </w:rPr>
  </w:style>
  <w:style w:type="paragraph" w:styleId="3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autoRedefine/>
    <w:qFormat/>
    <w:uiPriority w:val="0"/>
    <w:pPr>
      <w:spacing w:before="240" w:after="60"/>
      <w:jc w:val="center"/>
      <w:outlineLvl w:val="0"/>
    </w:pPr>
    <w:rPr>
      <w:rFonts w:ascii="Arial" w:hAnsi="Arial" w:cs="Arial"/>
      <w:b/>
      <w:bCs/>
      <w:sz w:val="32"/>
      <w:szCs w:val="32"/>
    </w:rPr>
  </w:style>
  <w:style w:type="paragraph" w:styleId="32">
    <w:name w:val="annotation subject"/>
    <w:basedOn w:val="18"/>
    <w:next w:val="18"/>
    <w:link w:val="122"/>
    <w:autoRedefine/>
    <w:qFormat/>
    <w:uiPriority w:val="99"/>
    <w:rPr>
      <w:b/>
      <w:bCs/>
    </w:rPr>
  </w:style>
  <w:style w:type="table" w:styleId="34">
    <w:name w:val="Table Grid"/>
    <w:basedOn w:val="33"/>
    <w:autoRedefine/>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basedOn w:val="35"/>
    <w:autoRedefine/>
    <w:qFormat/>
    <w:uiPriority w:val="0"/>
    <w:rPr>
      <w:b/>
    </w:rPr>
  </w:style>
  <w:style w:type="character" w:styleId="37">
    <w:name w:val="page number"/>
    <w:basedOn w:val="35"/>
    <w:autoRedefine/>
    <w:qFormat/>
    <w:uiPriority w:val="0"/>
    <w:rPr>
      <w:rFonts w:ascii="Times New Roman" w:hAnsi="Times New Roman" w:eastAsia="宋体"/>
      <w:sz w:val="18"/>
    </w:rPr>
  </w:style>
  <w:style w:type="character" w:styleId="38">
    <w:name w:val="Emphasis"/>
    <w:basedOn w:val="35"/>
    <w:autoRedefine/>
    <w:qFormat/>
    <w:uiPriority w:val="0"/>
    <w:rPr>
      <w:i/>
    </w:rPr>
  </w:style>
  <w:style w:type="character" w:styleId="39">
    <w:name w:val="HTML Definition"/>
    <w:basedOn w:val="35"/>
    <w:autoRedefine/>
    <w:qFormat/>
    <w:uiPriority w:val="0"/>
    <w:rPr>
      <w:i/>
      <w:iCs/>
    </w:rPr>
  </w:style>
  <w:style w:type="character" w:styleId="40">
    <w:name w:val="HTML Typewriter"/>
    <w:basedOn w:val="35"/>
    <w:autoRedefine/>
    <w:qFormat/>
    <w:uiPriority w:val="0"/>
    <w:rPr>
      <w:rFonts w:ascii="Courier New" w:hAnsi="Courier New"/>
      <w:sz w:val="20"/>
      <w:szCs w:val="20"/>
    </w:rPr>
  </w:style>
  <w:style w:type="character" w:styleId="41">
    <w:name w:val="HTML Acronym"/>
    <w:basedOn w:val="35"/>
    <w:autoRedefine/>
    <w:qFormat/>
    <w:uiPriority w:val="0"/>
  </w:style>
  <w:style w:type="character" w:styleId="42">
    <w:name w:val="HTML Variable"/>
    <w:basedOn w:val="35"/>
    <w:autoRedefine/>
    <w:qFormat/>
    <w:uiPriority w:val="0"/>
    <w:rPr>
      <w:i/>
      <w:iCs/>
    </w:rPr>
  </w:style>
  <w:style w:type="character" w:styleId="43">
    <w:name w:val="Hyperlink"/>
    <w:autoRedefine/>
    <w:qFormat/>
    <w:uiPriority w:val="99"/>
    <w:rPr>
      <w:rFonts w:ascii="Times New Roman" w:hAnsi="Times New Roman" w:eastAsia="宋体"/>
      <w:color w:val="auto"/>
      <w:spacing w:val="0"/>
      <w:w w:val="100"/>
      <w:position w:val="0"/>
      <w:sz w:val="21"/>
      <w:u w:val="none"/>
      <w:vertAlign w:val="baseline"/>
    </w:rPr>
  </w:style>
  <w:style w:type="character" w:styleId="44">
    <w:name w:val="HTML Code"/>
    <w:basedOn w:val="35"/>
    <w:autoRedefine/>
    <w:qFormat/>
    <w:uiPriority w:val="0"/>
    <w:rPr>
      <w:rFonts w:ascii="Courier New" w:hAnsi="Courier New"/>
      <w:sz w:val="20"/>
      <w:szCs w:val="20"/>
    </w:rPr>
  </w:style>
  <w:style w:type="character" w:styleId="45">
    <w:name w:val="annotation reference"/>
    <w:basedOn w:val="35"/>
    <w:autoRedefine/>
    <w:qFormat/>
    <w:uiPriority w:val="99"/>
    <w:rPr>
      <w:sz w:val="21"/>
      <w:szCs w:val="21"/>
    </w:rPr>
  </w:style>
  <w:style w:type="character" w:styleId="46">
    <w:name w:val="HTML Cite"/>
    <w:basedOn w:val="35"/>
    <w:autoRedefine/>
    <w:qFormat/>
    <w:uiPriority w:val="0"/>
    <w:rPr>
      <w:i/>
      <w:iCs/>
    </w:rPr>
  </w:style>
  <w:style w:type="character" w:styleId="47">
    <w:name w:val="footnote reference"/>
    <w:basedOn w:val="35"/>
    <w:autoRedefine/>
    <w:qFormat/>
    <w:uiPriority w:val="0"/>
    <w:rPr>
      <w:vertAlign w:val="superscript"/>
    </w:rPr>
  </w:style>
  <w:style w:type="character" w:styleId="48">
    <w:name w:val="HTML Keyboard"/>
    <w:basedOn w:val="35"/>
    <w:autoRedefine/>
    <w:qFormat/>
    <w:uiPriority w:val="0"/>
    <w:rPr>
      <w:rFonts w:ascii="Courier New" w:hAnsi="Courier New"/>
      <w:sz w:val="20"/>
      <w:szCs w:val="20"/>
    </w:rPr>
  </w:style>
  <w:style w:type="character" w:styleId="49">
    <w:name w:val="HTML Sample"/>
    <w:basedOn w:val="35"/>
    <w:autoRedefine/>
    <w:qFormat/>
    <w:uiPriority w:val="0"/>
    <w:rPr>
      <w:rFonts w:ascii="Courier New" w:hAnsi="Courier New"/>
    </w:rPr>
  </w:style>
  <w:style w:type="character" w:customStyle="1" w:styleId="50">
    <w:name w:val="发布"/>
    <w:basedOn w:val="35"/>
    <w:autoRedefine/>
    <w:qFormat/>
    <w:uiPriority w:val="0"/>
    <w:rPr>
      <w:rFonts w:ascii="黑体" w:eastAsia="黑体"/>
      <w:spacing w:val="22"/>
      <w:w w:val="100"/>
      <w:position w:val="3"/>
      <w:sz w:val="28"/>
    </w:rPr>
  </w:style>
  <w:style w:type="character" w:customStyle="1" w:styleId="51">
    <w:name w:val="个人答复风格"/>
    <w:basedOn w:val="35"/>
    <w:autoRedefine/>
    <w:qFormat/>
    <w:uiPriority w:val="0"/>
    <w:rPr>
      <w:rFonts w:ascii="Arial" w:hAnsi="Arial" w:eastAsia="宋体" w:cs="Arial"/>
      <w:color w:val="auto"/>
      <w:sz w:val="20"/>
    </w:rPr>
  </w:style>
  <w:style w:type="character" w:customStyle="1" w:styleId="52">
    <w:name w:val="页脚 Char"/>
    <w:basedOn w:val="35"/>
    <w:link w:val="25"/>
    <w:autoRedefine/>
    <w:qFormat/>
    <w:uiPriority w:val="99"/>
    <w:rPr>
      <w:kern w:val="2"/>
      <w:sz w:val="18"/>
      <w:szCs w:val="18"/>
    </w:rPr>
  </w:style>
  <w:style w:type="character" w:customStyle="1" w:styleId="53">
    <w:name w:val="个人撰写风格"/>
    <w:basedOn w:val="35"/>
    <w:autoRedefine/>
    <w:qFormat/>
    <w:uiPriority w:val="0"/>
    <w:rPr>
      <w:rFonts w:ascii="Arial" w:hAnsi="Arial" w:eastAsia="宋体" w:cs="Arial"/>
      <w:color w:val="auto"/>
      <w:sz w:val="20"/>
    </w:rPr>
  </w:style>
  <w:style w:type="character" w:customStyle="1" w:styleId="54">
    <w:name w:val="批注框文本 Char"/>
    <w:basedOn w:val="35"/>
    <w:link w:val="24"/>
    <w:autoRedefine/>
    <w:qFormat/>
    <w:uiPriority w:val="99"/>
    <w:rPr>
      <w:kern w:val="2"/>
      <w:sz w:val="18"/>
      <w:szCs w:val="18"/>
    </w:rPr>
  </w:style>
  <w:style w:type="paragraph" w:customStyle="1" w:styleId="55">
    <w:name w:val="发布日期"/>
    <w:autoRedefine/>
    <w:qFormat/>
    <w:uiPriority w:val="0"/>
    <w:rPr>
      <w:rFonts w:ascii="Times New Roman" w:hAnsi="Times New Roman" w:eastAsia="黑体" w:cs="Times New Roman"/>
      <w:sz w:val="28"/>
      <w:lang w:val="en-US" w:eastAsia="zh-CN" w:bidi="ar-SA"/>
    </w:rPr>
  </w:style>
  <w:style w:type="paragraph" w:customStyle="1" w:styleId="56">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7">
    <w:name w:val="附录一级条标题"/>
    <w:basedOn w:val="58"/>
    <w:next w:val="59"/>
    <w:autoRedefine/>
    <w:qFormat/>
    <w:uiPriority w:val="0"/>
    <w:pPr>
      <w:numPr>
        <w:ilvl w:val="2"/>
      </w:numPr>
      <w:tabs>
        <w:tab w:val="left" w:pos="360"/>
      </w:tabs>
      <w:autoSpaceDN w:val="0"/>
      <w:spacing w:beforeLines="0" w:afterLines="0"/>
      <w:outlineLvl w:val="2"/>
    </w:pPr>
  </w:style>
  <w:style w:type="paragraph" w:customStyle="1" w:styleId="58">
    <w:name w:val="附录章标题"/>
    <w:next w:val="59"/>
    <w:autoRedefine/>
    <w:qFormat/>
    <w:uiPriority w:val="0"/>
    <w:pPr>
      <w:numPr>
        <w:ilvl w:val="1"/>
        <w:numId w:val="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9">
    <w:name w:val="段"/>
    <w:link w:val="123"/>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1">
    <w:name w:val="三级条标题"/>
    <w:basedOn w:val="62"/>
    <w:next w:val="59"/>
    <w:autoRedefine/>
    <w:qFormat/>
    <w:uiPriority w:val="0"/>
    <w:pPr>
      <w:tabs>
        <w:tab w:val="left" w:pos="360"/>
      </w:tabs>
      <w:outlineLvl w:val="4"/>
    </w:pPr>
  </w:style>
  <w:style w:type="paragraph" w:customStyle="1" w:styleId="62">
    <w:name w:val="二级条标题"/>
    <w:basedOn w:val="63"/>
    <w:next w:val="59"/>
    <w:autoRedefine/>
    <w:qFormat/>
    <w:uiPriority w:val="0"/>
    <w:pPr>
      <w:tabs>
        <w:tab w:val="left" w:pos="360"/>
      </w:tabs>
      <w:outlineLvl w:val="3"/>
    </w:pPr>
  </w:style>
  <w:style w:type="paragraph" w:customStyle="1" w:styleId="63">
    <w:name w:val="一级条标题"/>
    <w:basedOn w:val="64"/>
    <w:next w:val="59"/>
    <w:autoRedefine/>
    <w:qFormat/>
    <w:uiPriority w:val="0"/>
    <w:pPr>
      <w:tabs>
        <w:tab w:val="left" w:pos="360"/>
      </w:tabs>
      <w:spacing w:beforeLines="0" w:afterLines="0"/>
      <w:ind w:left="0"/>
      <w:outlineLvl w:val="2"/>
    </w:pPr>
  </w:style>
  <w:style w:type="paragraph" w:customStyle="1" w:styleId="64">
    <w:name w:val="章标题"/>
    <w:next w:val="59"/>
    <w:autoRedefine/>
    <w:qFormat/>
    <w:uiPriority w:val="0"/>
    <w:pPr>
      <w:tabs>
        <w:tab w:val="left" w:pos="360"/>
      </w:tabs>
      <w:spacing w:beforeLines="50" w:afterLines="50"/>
      <w:ind w:left="1135"/>
      <w:jc w:val="both"/>
      <w:outlineLvl w:val="1"/>
    </w:pPr>
    <w:rPr>
      <w:rFonts w:ascii="黑体" w:hAnsi="Times New Roman" w:eastAsia="黑体" w:cs="Times New Roman"/>
      <w:sz w:val="21"/>
      <w:lang w:val="en-US" w:eastAsia="zh-CN" w:bidi="ar-SA"/>
    </w:rPr>
  </w:style>
  <w:style w:type="paragraph" w:customStyle="1" w:styleId="65">
    <w:name w:val="列项·"/>
    <w:autoRedefine/>
    <w:qFormat/>
    <w:uiPriority w:val="0"/>
    <w:pPr>
      <w:numPr>
        <w:ilvl w:val="0"/>
        <w:numId w:val="2"/>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66">
    <w:name w:val="封面标准名称"/>
    <w:autoRedefine/>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7">
    <w:name w:val="标准称谓"/>
    <w:next w:val="1"/>
    <w:autoRedefine/>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8">
    <w:name w:val="发布部门"/>
    <w:next w:val="59"/>
    <w:autoRedefine/>
    <w:qFormat/>
    <w:uiPriority w:val="0"/>
    <w:pPr>
      <w:jc w:val="center"/>
    </w:pPr>
    <w:rPr>
      <w:rFonts w:ascii="宋体" w:hAnsi="Times New Roman" w:eastAsia="宋体" w:cs="Times New Roman"/>
      <w:b/>
      <w:spacing w:val="20"/>
      <w:w w:val="135"/>
      <w:sz w:val="36"/>
      <w:lang w:val="en-US" w:eastAsia="zh-CN" w:bidi="ar-SA"/>
    </w:rPr>
  </w:style>
  <w:style w:type="paragraph" w:customStyle="1" w:styleId="69">
    <w:name w:val="文献分类号"/>
    <w:autoRedefine/>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70">
    <w:name w:val="附录二级条标题"/>
    <w:basedOn w:val="57"/>
    <w:next w:val="59"/>
    <w:autoRedefine/>
    <w:qFormat/>
    <w:uiPriority w:val="0"/>
    <w:pPr>
      <w:numPr>
        <w:ilvl w:val="3"/>
      </w:numPr>
      <w:outlineLvl w:val="3"/>
    </w:pPr>
  </w:style>
  <w:style w:type="paragraph" w:customStyle="1" w:styleId="71">
    <w:name w:val="图表脚注"/>
    <w:next w:val="59"/>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72">
    <w:name w:val="附录三级条标题"/>
    <w:basedOn w:val="70"/>
    <w:next w:val="59"/>
    <w:autoRedefine/>
    <w:qFormat/>
    <w:uiPriority w:val="0"/>
    <w:pPr>
      <w:numPr>
        <w:ilvl w:val="4"/>
      </w:numPr>
      <w:outlineLvl w:val="4"/>
    </w:pPr>
  </w:style>
  <w:style w:type="paragraph" w:customStyle="1" w:styleId="73">
    <w:name w:val="编号列项（三级）"/>
    <w:autoRedefine/>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74">
    <w:name w:val="四级无标题条"/>
    <w:basedOn w:val="1"/>
    <w:autoRedefine/>
    <w:qFormat/>
    <w:uiPriority w:val="0"/>
    <w:pPr>
      <w:numPr>
        <w:ilvl w:val="5"/>
        <w:numId w:val="3"/>
      </w:numPr>
    </w:pPr>
  </w:style>
  <w:style w:type="paragraph" w:customStyle="1" w:styleId="75">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6">
    <w:name w:val="标准书眉_偶数页"/>
    <w:basedOn w:val="77"/>
    <w:next w:val="1"/>
    <w:autoRedefine/>
    <w:qFormat/>
    <w:uiPriority w:val="0"/>
    <w:pPr>
      <w:tabs>
        <w:tab w:val="center" w:pos="4154"/>
        <w:tab w:val="right" w:pos="8306"/>
      </w:tabs>
      <w:jc w:val="left"/>
    </w:pPr>
  </w:style>
  <w:style w:type="paragraph" w:customStyle="1" w:styleId="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
    <w:name w:val="附录图标题"/>
    <w:next w:val="59"/>
    <w:autoRedefine/>
    <w:qFormat/>
    <w:uiPriority w:val="0"/>
    <w:pPr>
      <w:jc w:val="center"/>
    </w:pPr>
    <w:rPr>
      <w:rFonts w:ascii="黑体" w:hAnsi="Times New Roman" w:eastAsia="黑体" w:cs="Times New Roman"/>
      <w:sz w:val="21"/>
      <w:lang w:val="en-US" w:eastAsia="zh-CN" w:bidi="ar-SA"/>
    </w:rPr>
  </w:style>
  <w:style w:type="paragraph" w:customStyle="1" w:styleId="79">
    <w:name w:val="实施日期"/>
    <w:basedOn w:val="55"/>
    <w:autoRedefine/>
    <w:qFormat/>
    <w:uiPriority w:val="0"/>
    <w:pPr>
      <w:jc w:val="right"/>
    </w:pPr>
  </w:style>
  <w:style w:type="paragraph" w:customStyle="1" w:styleId="80">
    <w:name w:val="四级条标题"/>
    <w:basedOn w:val="61"/>
    <w:next w:val="59"/>
    <w:autoRedefine/>
    <w:qFormat/>
    <w:uiPriority w:val="0"/>
    <w:pPr>
      <w:outlineLvl w:val="5"/>
    </w:pPr>
  </w:style>
  <w:style w:type="paragraph" w:customStyle="1" w:styleId="81">
    <w:name w:val="注×："/>
    <w:autoRedefine/>
    <w:qFormat/>
    <w:uiPriority w:val="0"/>
    <w:pPr>
      <w:widowControl w:val="0"/>
      <w:numPr>
        <w:ilvl w:val="0"/>
        <w:numId w:val="4"/>
      </w:numPr>
      <w:tabs>
        <w:tab w:val="left" w:pos="360"/>
        <w:tab w:val="left" w:pos="630"/>
        <w:tab w:val="clear" w:pos="900"/>
      </w:tabs>
      <w:autoSpaceDE w:val="0"/>
      <w:autoSpaceDN w:val="0"/>
      <w:ind w:left="0" w:firstLine="0"/>
      <w:jc w:val="both"/>
    </w:pPr>
    <w:rPr>
      <w:rFonts w:ascii="宋体" w:hAnsi="Times New Roman" w:eastAsia="宋体" w:cs="Times New Roman"/>
      <w:sz w:val="18"/>
      <w:lang w:val="en-US" w:eastAsia="zh-CN" w:bidi="ar-SA"/>
    </w:rPr>
  </w:style>
  <w:style w:type="paragraph" w:customStyle="1" w:styleId="82">
    <w:name w:val="附录表标题"/>
    <w:next w:val="59"/>
    <w:autoRedefine/>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83">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84">
    <w:name w:val="二级无标题条"/>
    <w:basedOn w:val="1"/>
    <w:autoRedefine/>
    <w:qFormat/>
    <w:uiPriority w:val="0"/>
    <w:pPr>
      <w:numPr>
        <w:ilvl w:val="3"/>
        <w:numId w:val="3"/>
      </w:numPr>
    </w:pPr>
  </w:style>
  <w:style w:type="paragraph" w:customStyle="1" w:styleId="8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6">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87">
    <w:name w:val="五级无标题条"/>
    <w:basedOn w:val="1"/>
    <w:autoRedefine/>
    <w:qFormat/>
    <w:uiPriority w:val="0"/>
    <w:pPr>
      <w:numPr>
        <w:ilvl w:val="6"/>
        <w:numId w:val="3"/>
      </w:numPr>
    </w:pPr>
  </w:style>
  <w:style w:type="paragraph" w:customStyle="1" w:styleId="88">
    <w:name w:val="无标题条"/>
    <w:next w:val="59"/>
    <w:autoRedefine/>
    <w:qFormat/>
    <w:uiPriority w:val="0"/>
    <w:pPr>
      <w:jc w:val="both"/>
    </w:pPr>
    <w:rPr>
      <w:rFonts w:ascii="Times New Roman" w:hAnsi="Times New Roman" w:eastAsia="宋体" w:cs="Times New Roman"/>
      <w:sz w:val="21"/>
      <w:lang w:val="en-US" w:eastAsia="zh-CN" w:bidi="ar-SA"/>
    </w:rPr>
  </w:style>
  <w:style w:type="paragraph" w:customStyle="1" w:styleId="89">
    <w:name w:val="附录五级条标题"/>
    <w:basedOn w:val="90"/>
    <w:next w:val="59"/>
    <w:autoRedefine/>
    <w:qFormat/>
    <w:uiPriority w:val="0"/>
    <w:pPr>
      <w:numPr>
        <w:ilvl w:val="6"/>
      </w:numPr>
      <w:tabs>
        <w:tab w:val="left" w:pos="360"/>
      </w:tabs>
      <w:outlineLvl w:val="6"/>
    </w:pPr>
  </w:style>
  <w:style w:type="paragraph" w:customStyle="1" w:styleId="90">
    <w:name w:val="附录四级条标题"/>
    <w:basedOn w:val="72"/>
    <w:next w:val="59"/>
    <w:autoRedefine/>
    <w:qFormat/>
    <w:uiPriority w:val="0"/>
    <w:pPr>
      <w:numPr>
        <w:ilvl w:val="5"/>
      </w:numPr>
      <w:outlineLvl w:val="5"/>
    </w:pPr>
  </w:style>
  <w:style w:type="paragraph" w:customStyle="1" w:styleId="91">
    <w:name w:val="其他发布部门"/>
    <w:basedOn w:val="68"/>
    <w:autoRedefine/>
    <w:qFormat/>
    <w:uiPriority w:val="0"/>
    <w:pPr>
      <w:spacing w:line="0" w:lineRule="atLeast"/>
    </w:pPr>
    <w:rPr>
      <w:rFonts w:ascii="黑体" w:eastAsia="黑体"/>
      <w:b w:val="0"/>
    </w:rPr>
  </w:style>
  <w:style w:type="paragraph" w:customStyle="1" w:styleId="92">
    <w:name w:val="示例"/>
    <w:next w:val="59"/>
    <w:autoRedefine/>
    <w:qFormat/>
    <w:uiPriority w:val="0"/>
    <w:pPr>
      <w:numPr>
        <w:ilvl w:val="0"/>
        <w:numId w:val="5"/>
      </w:numPr>
      <w:tabs>
        <w:tab w:val="left" w:pos="360"/>
        <w:tab w:val="clear" w:pos="1120"/>
      </w:tabs>
      <w:ind w:firstLine="0"/>
      <w:jc w:val="both"/>
    </w:pPr>
    <w:rPr>
      <w:rFonts w:ascii="宋体" w:hAnsi="Times New Roman" w:eastAsia="宋体" w:cs="Times New Roman"/>
      <w:sz w:val="18"/>
      <w:lang w:val="en-US" w:eastAsia="zh-CN" w:bidi="ar-SA"/>
    </w:rPr>
  </w:style>
  <w:style w:type="paragraph" w:customStyle="1" w:styleId="93">
    <w:name w:val="封面标准号2"/>
    <w:basedOn w:val="75"/>
    <w:autoRedefine/>
    <w:qFormat/>
    <w:uiPriority w:val="0"/>
    <w:pPr>
      <w:adjustRightInd w:val="0"/>
      <w:spacing w:before="357" w:line="280" w:lineRule="exact"/>
    </w:pPr>
  </w:style>
  <w:style w:type="paragraph" w:customStyle="1" w:styleId="94">
    <w:name w:val="reader-word-layer reader-word-s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参考文献、索引标题"/>
    <w:basedOn w:val="96"/>
    <w:next w:val="1"/>
    <w:autoRedefine/>
    <w:qFormat/>
    <w:uiPriority w:val="0"/>
    <w:pPr>
      <w:numPr>
        <w:numId w:val="0"/>
      </w:numPr>
      <w:tabs>
        <w:tab w:val="left" w:pos="360"/>
      </w:tabs>
      <w:spacing w:after="200"/>
    </w:pPr>
    <w:rPr>
      <w:sz w:val="21"/>
    </w:rPr>
  </w:style>
  <w:style w:type="paragraph" w:customStyle="1" w:styleId="96">
    <w:name w:val="前言、引言标题"/>
    <w:next w:val="1"/>
    <w:autoRedefine/>
    <w:qFormat/>
    <w:uiPriority w:val="0"/>
    <w:pPr>
      <w:numPr>
        <w:ilvl w:val="0"/>
        <w:numId w:val="6"/>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97">
    <w:name w:val="附录标识"/>
    <w:basedOn w:val="96"/>
    <w:autoRedefine/>
    <w:qFormat/>
    <w:uiPriority w:val="0"/>
    <w:pPr>
      <w:numPr>
        <w:ilvl w:val="0"/>
        <w:numId w:val="1"/>
      </w:numPr>
      <w:tabs>
        <w:tab w:val="left" w:pos="6405"/>
        <w:tab w:val="clear" w:pos="360"/>
      </w:tabs>
      <w:spacing w:after="200"/>
    </w:pPr>
    <w:rPr>
      <w:sz w:val="21"/>
    </w:rPr>
  </w:style>
  <w:style w:type="paragraph" w:customStyle="1" w:styleId="98">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99">
    <w:name w:val="封面标准代替信息"/>
    <w:basedOn w:val="93"/>
    <w:autoRedefine/>
    <w:qFormat/>
    <w:uiPriority w:val="0"/>
    <w:pPr>
      <w:spacing w:before="57"/>
    </w:pPr>
    <w:rPr>
      <w:rFonts w:ascii="宋体"/>
      <w:sz w:val="21"/>
    </w:rPr>
  </w:style>
  <w:style w:type="paragraph" w:customStyle="1" w:styleId="100">
    <w:name w:val="四级无"/>
    <w:basedOn w:val="80"/>
    <w:autoRedefine/>
    <w:qFormat/>
    <w:uiPriority w:val="0"/>
    <w:pPr>
      <w:jc w:val="left"/>
    </w:pPr>
    <w:rPr>
      <w:rFonts w:ascii="宋体" w:eastAsia="宋体"/>
      <w:szCs w:val="21"/>
    </w:rPr>
  </w:style>
  <w:style w:type="paragraph" w:customStyle="1" w:styleId="101">
    <w:name w:val="字母编号列项（一级）"/>
    <w:autoRedefine/>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2">
    <w:name w:val="列项●（二级）"/>
    <w:autoRedefine/>
    <w:qFormat/>
    <w:uiPriority w:val="99"/>
    <w:pPr>
      <w:numPr>
        <w:ilvl w:val="1"/>
        <w:numId w:val="7"/>
      </w:numPr>
      <w:tabs>
        <w:tab w:val="left" w:pos="840"/>
      </w:tabs>
      <w:jc w:val="both"/>
    </w:pPr>
    <w:rPr>
      <w:rFonts w:ascii="宋体" w:hAnsi="Times New Roman" w:eastAsia="宋体" w:cs="Times New Roman"/>
      <w:sz w:val="21"/>
      <w:lang w:val="en-US" w:eastAsia="zh-CN" w:bidi="ar-SA"/>
    </w:rPr>
  </w:style>
  <w:style w:type="paragraph" w:customStyle="1" w:styleId="103">
    <w:name w:val="目次、标准名称标题"/>
    <w:basedOn w:val="96"/>
    <w:next w:val="59"/>
    <w:autoRedefine/>
    <w:qFormat/>
    <w:uiPriority w:val="0"/>
    <w:pPr>
      <w:numPr>
        <w:numId w:val="0"/>
      </w:numPr>
      <w:spacing w:line="460" w:lineRule="exact"/>
    </w:pPr>
  </w:style>
  <w:style w:type="paragraph" w:customStyle="1" w:styleId="104">
    <w:name w:val="条文脚注"/>
    <w:basedOn w:val="27"/>
    <w:autoRedefine/>
    <w:qFormat/>
    <w:uiPriority w:val="0"/>
    <w:pPr>
      <w:ind w:left="780" w:leftChars="200" w:hanging="360" w:hangingChars="200"/>
      <w:jc w:val="both"/>
    </w:pPr>
    <w:rPr>
      <w:rFonts w:ascii="宋体"/>
    </w:rPr>
  </w:style>
  <w:style w:type="paragraph" w:customStyle="1" w:styleId="105">
    <w:name w:val="标准标志"/>
    <w:next w:val="1"/>
    <w:autoRedefine/>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06">
    <w:name w:val="列项——"/>
    <w:autoRedefine/>
    <w:qFormat/>
    <w:uiPriority w:val="0"/>
    <w:pPr>
      <w:widowControl w:val="0"/>
      <w:numPr>
        <w:ilvl w:val="0"/>
        <w:numId w:val="8"/>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107">
    <w:name w:val="列项◆（三级）"/>
    <w:basedOn w:val="1"/>
    <w:autoRedefine/>
    <w:qFormat/>
    <w:uiPriority w:val="99"/>
    <w:pPr>
      <w:numPr>
        <w:ilvl w:val="2"/>
        <w:numId w:val="7"/>
      </w:numPr>
    </w:pPr>
    <w:rPr>
      <w:rFonts w:ascii="宋体"/>
      <w:szCs w:val="21"/>
    </w:rPr>
  </w:style>
  <w:style w:type="paragraph" w:customStyle="1" w:styleId="108">
    <w:name w:val="三级无标题条"/>
    <w:basedOn w:val="1"/>
    <w:autoRedefine/>
    <w:qFormat/>
    <w:uiPriority w:val="0"/>
    <w:pPr>
      <w:numPr>
        <w:ilvl w:val="4"/>
        <w:numId w:val="3"/>
      </w:numPr>
    </w:pPr>
  </w:style>
  <w:style w:type="paragraph" w:customStyle="1" w:styleId="109">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10">
    <w:name w:val="其他标准称谓"/>
    <w:autoRedefine/>
    <w:qFormat/>
    <w:uiPriority w:val="99"/>
    <w:pPr>
      <w:spacing w:line="0" w:lineRule="atLeast"/>
      <w:jc w:val="distribute"/>
    </w:pPr>
    <w:rPr>
      <w:rFonts w:ascii="黑体" w:hAnsi="宋体" w:eastAsia="黑体" w:cs="Times New Roman"/>
      <w:sz w:val="52"/>
      <w:lang w:val="en-US" w:eastAsia="zh-CN" w:bidi="ar-SA"/>
    </w:rPr>
  </w:style>
  <w:style w:type="paragraph" w:customStyle="1" w:styleId="111">
    <w:name w:val="标准书眉一"/>
    <w:autoRedefine/>
    <w:qFormat/>
    <w:uiPriority w:val="0"/>
    <w:pPr>
      <w:jc w:val="both"/>
    </w:pPr>
    <w:rPr>
      <w:rFonts w:ascii="Times New Roman" w:hAnsi="Times New Roman" w:eastAsia="宋体" w:cs="Times New Roman"/>
      <w:lang w:val="en-US" w:eastAsia="zh-CN" w:bidi="ar-SA"/>
    </w:rPr>
  </w:style>
  <w:style w:type="paragraph" w:customStyle="1" w:styleId="112">
    <w:name w:val="一级无标题条"/>
    <w:basedOn w:val="1"/>
    <w:autoRedefine/>
    <w:qFormat/>
    <w:uiPriority w:val="0"/>
    <w:pPr>
      <w:numPr>
        <w:ilvl w:val="2"/>
        <w:numId w:val="3"/>
      </w:numPr>
    </w:pPr>
  </w:style>
  <w:style w:type="paragraph" w:customStyle="1" w:styleId="113">
    <w:name w:val="五级条标题"/>
    <w:basedOn w:val="80"/>
    <w:next w:val="59"/>
    <w:autoRedefine/>
    <w:qFormat/>
    <w:uiPriority w:val="0"/>
    <w:pPr>
      <w:outlineLvl w:val="6"/>
    </w:pPr>
  </w:style>
  <w:style w:type="paragraph" w:customStyle="1" w:styleId="114">
    <w:name w:val="封面正文"/>
    <w:autoRedefine/>
    <w:qFormat/>
    <w:uiPriority w:val="0"/>
    <w:pPr>
      <w:jc w:val="both"/>
    </w:pPr>
    <w:rPr>
      <w:rFonts w:ascii="Times New Roman" w:hAnsi="Times New Roman" w:eastAsia="宋体" w:cs="Times New Roman"/>
      <w:lang w:val="en-US" w:eastAsia="zh-CN" w:bidi="ar-SA"/>
    </w:rPr>
  </w:style>
  <w:style w:type="paragraph" w:customStyle="1" w:styleId="115">
    <w:name w:val="正文表标题"/>
    <w:next w:val="59"/>
    <w:autoRedefine/>
    <w:qFormat/>
    <w:uiPriority w:val="0"/>
    <w:pPr>
      <w:numPr>
        <w:ilvl w:val="0"/>
        <w:numId w:val="9"/>
      </w:numPr>
      <w:tabs>
        <w:tab w:val="left" w:pos="360"/>
      </w:tabs>
      <w:jc w:val="center"/>
    </w:pPr>
    <w:rPr>
      <w:rFonts w:ascii="黑体" w:hAnsi="Times New Roman" w:eastAsia="黑体" w:cs="Times New Roman"/>
      <w:sz w:val="21"/>
      <w:lang w:val="en-US" w:eastAsia="zh-CN" w:bidi="ar-SA"/>
    </w:rPr>
  </w:style>
  <w:style w:type="paragraph" w:customStyle="1" w:styleId="116">
    <w:name w:val="列项——（一级）"/>
    <w:autoRedefine/>
    <w:qFormat/>
    <w:uiPriority w:val="99"/>
    <w:pPr>
      <w:widowControl w:val="0"/>
      <w:numPr>
        <w:ilvl w:val="0"/>
        <w:numId w:val="7"/>
      </w:numPr>
      <w:jc w:val="both"/>
    </w:pPr>
    <w:rPr>
      <w:rFonts w:ascii="宋体" w:hAnsi="Times New Roman" w:eastAsia="宋体" w:cs="Times New Roman"/>
      <w:sz w:val="21"/>
      <w:lang w:val="en-US" w:eastAsia="zh-CN" w:bidi="ar-SA"/>
    </w:rPr>
  </w:style>
  <w:style w:type="paragraph" w:customStyle="1" w:styleId="117">
    <w:name w:val="正文图标题"/>
    <w:next w:val="59"/>
    <w:autoRedefine/>
    <w:qFormat/>
    <w:uiPriority w:val="0"/>
    <w:pPr>
      <w:numPr>
        <w:ilvl w:val="0"/>
        <w:numId w:val="10"/>
      </w:numPr>
      <w:tabs>
        <w:tab w:val="left" w:pos="360"/>
      </w:tabs>
      <w:jc w:val="center"/>
    </w:pPr>
    <w:rPr>
      <w:rFonts w:ascii="黑体" w:hAnsi="Times New Roman" w:eastAsia="黑体" w:cs="Times New Roman"/>
      <w:sz w:val="21"/>
      <w:lang w:val="en-US" w:eastAsia="zh-CN" w:bidi="ar-SA"/>
    </w:rPr>
  </w:style>
  <w:style w:type="paragraph" w:customStyle="1" w:styleId="118">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19">
    <w:name w:val="注："/>
    <w:next w:val="59"/>
    <w:autoRedefine/>
    <w:qFormat/>
    <w:uiPriority w:val="0"/>
    <w:pPr>
      <w:widowControl w:val="0"/>
      <w:numPr>
        <w:ilvl w:val="0"/>
        <w:numId w:val="11"/>
      </w:numPr>
      <w:tabs>
        <w:tab w:val="left" w:pos="360"/>
        <w:tab w:val="clear" w:pos="1140"/>
      </w:tabs>
      <w:autoSpaceDE w:val="0"/>
      <w:autoSpaceDN w:val="0"/>
      <w:ind w:left="0" w:firstLine="0"/>
      <w:jc w:val="both"/>
    </w:pPr>
    <w:rPr>
      <w:rFonts w:ascii="宋体" w:hAnsi="Times New Roman" w:eastAsia="宋体" w:cs="Times New Roman"/>
      <w:sz w:val="18"/>
      <w:lang w:val="en-US" w:eastAsia="zh-CN" w:bidi="ar-SA"/>
    </w:rPr>
  </w:style>
  <w:style w:type="paragraph" w:customStyle="1" w:styleId="120">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21">
    <w:name w:val="批注文字 Char"/>
    <w:basedOn w:val="35"/>
    <w:link w:val="18"/>
    <w:autoRedefine/>
    <w:qFormat/>
    <w:uiPriority w:val="99"/>
    <w:rPr>
      <w:kern w:val="2"/>
      <w:sz w:val="21"/>
      <w:szCs w:val="24"/>
    </w:rPr>
  </w:style>
  <w:style w:type="character" w:customStyle="1" w:styleId="122">
    <w:name w:val="批注主题 Char"/>
    <w:basedOn w:val="121"/>
    <w:link w:val="32"/>
    <w:autoRedefine/>
    <w:qFormat/>
    <w:uiPriority w:val="99"/>
    <w:rPr>
      <w:b/>
      <w:bCs/>
    </w:rPr>
  </w:style>
  <w:style w:type="character" w:customStyle="1" w:styleId="123">
    <w:name w:val="段 Char"/>
    <w:link w:val="59"/>
    <w:autoRedefine/>
    <w:qFormat/>
    <w:uiPriority w:val="0"/>
    <w:rPr>
      <w:rFonts w:ascii="宋体"/>
      <w:sz w:val="21"/>
    </w:rPr>
  </w:style>
  <w:style w:type="character" w:customStyle="1" w:styleId="124">
    <w:name w:val="正文文本缩进 Char"/>
    <w:basedOn w:val="35"/>
    <w:link w:val="19"/>
    <w:autoRedefine/>
    <w:qFormat/>
    <w:uiPriority w:val="0"/>
    <w:rPr>
      <w:rFonts w:ascii="宋体" w:hAnsi="宋体"/>
      <w:kern w:val="2"/>
      <w:sz w:val="23"/>
      <w:szCs w:val="24"/>
    </w:rPr>
  </w:style>
  <w:style w:type="character" w:customStyle="1" w:styleId="125">
    <w:name w:val="纯文本 Char"/>
    <w:basedOn w:val="35"/>
    <w:link w:val="21"/>
    <w:autoRedefine/>
    <w:qFormat/>
    <w:uiPriority w:val="0"/>
    <w:rPr>
      <w:rFonts w:ascii="宋体" w:hAnsi="Courier New" w:cs="Courier New"/>
      <w:kern w:val="2"/>
      <w:sz w:val="21"/>
      <w:szCs w:val="21"/>
    </w:rPr>
  </w:style>
  <w:style w:type="character" w:customStyle="1" w:styleId="126">
    <w:name w:val="日期 Char"/>
    <w:basedOn w:val="35"/>
    <w:link w:val="23"/>
    <w:autoRedefine/>
    <w:qFormat/>
    <w:uiPriority w:val="99"/>
    <w:rPr>
      <w:kern w:val="2"/>
      <w:sz w:val="21"/>
      <w:szCs w:val="24"/>
    </w:rPr>
  </w:style>
  <w:style w:type="character" w:customStyle="1" w:styleId="127">
    <w:name w:val="页眉 Char"/>
    <w:basedOn w:val="35"/>
    <w:link w:val="26"/>
    <w:autoRedefine/>
    <w:qFormat/>
    <w:uiPriority w:val="99"/>
    <w:rPr>
      <w:kern w:val="2"/>
      <w:sz w:val="18"/>
      <w:szCs w:val="18"/>
    </w:rPr>
  </w:style>
  <w:style w:type="paragraph" w:customStyle="1" w:styleId="128">
    <w:name w:val="Default"/>
    <w:autoRedefine/>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129">
    <w:name w:val="列出段落1"/>
    <w:basedOn w:val="1"/>
    <w:autoRedefine/>
    <w:qFormat/>
    <w:uiPriority w:val="34"/>
    <w:pPr>
      <w:ind w:firstLine="420" w:firstLineChars="200"/>
    </w:pPr>
  </w:style>
  <w:style w:type="paragraph" w:customStyle="1" w:styleId="130">
    <w:name w:val="标准 标题3级"/>
    <w:basedOn w:val="1"/>
    <w:link w:val="131"/>
    <w:autoRedefine/>
    <w:qFormat/>
    <w:uiPriority w:val="99"/>
    <w:pPr>
      <w:spacing w:before="50" w:after="50"/>
      <w:ind w:firstLine="200" w:firstLineChars="200"/>
    </w:pPr>
    <w:rPr>
      <w:rFonts w:eastAsia="黑体"/>
      <w:szCs w:val="20"/>
    </w:rPr>
  </w:style>
  <w:style w:type="character" w:customStyle="1" w:styleId="131">
    <w:name w:val="标准 标题3级 Char"/>
    <w:basedOn w:val="35"/>
    <w:link w:val="130"/>
    <w:autoRedefine/>
    <w:qFormat/>
    <w:locked/>
    <w:uiPriority w:val="99"/>
    <w:rPr>
      <w:rFonts w:eastAsia="黑体"/>
      <w:kern w:val="2"/>
      <w:sz w:val="21"/>
    </w:rPr>
  </w:style>
  <w:style w:type="character" w:customStyle="1" w:styleId="132">
    <w:name w:val="emtidy-2"/>
    <w:basedOn w:val="35"/>
    <w:autoRedefine/>
    <w:qFormat/>
    <w:uiPriority w:val="0"/>
  </w:style>
  <w:style w:type="paragraph" w:customStyle="1" w:styleId="133">
    <w:name w:val="一级无"/>
    <w:basedOn w:val="63"/>
    <w:autoRedefine/>
    <w:qFormat/>
    <w:uiPriority w:val="0"/>
    <w:pPr>
      <w:tabs>
        <w:tab w:val="clear" w:pos="360"/>
      </w:tabs>
      <w:jc w:val="left"/>
    </w:pPr>
    <w:rPr>
      <w:rFonts w:ascii="宋体" w:eastAsia="宋体" w:hAnsiTheme="minorHAnsi" w:cstheme="minorBidi"/>
      <w:szCs w:val="21"/>
    </w:rPr>
  </w:style>
  <w:style w:type="paragraph" w:customStyle="1" w:styleId="134">
    <w:name w:val="二级无"/>
    <w:basedOn w:val="62"/>
    <w:autoRedefine/>
    <w:qFormat/>
    <w:uiPriority w:val="0"/>
    <w:pPr>
      <w:tabs>
        <w:tab w:val="clear" w:pos="360"/>
      </w:tabs>
      <w:spacing w:before="50" w:after="50"/>
      <w:jc w:val="left"/>
    </w:pPr>
    <w:rPr>
      <w:rFonts w:ascii="宋体" w:eastAsia="宋体" w:hAnsiTheme="minorHAnsi" w:cstheme="minorBidi"/>
      <w:szCs w:val="21"/>
    </w:rPr>
  </w:style>
  <w:style w:type="paragraph" w:customStyle="1" w:styleId="135">
    <w:name w:val="注：（正文）"/>
    <w:basedOn w:val="119"/>
    <w:next w:val="59"/>
    <w:autoRedefine/>
    <w:qFormat/>
    <w:uiPriority w:val="0"/>
    <w:pPr>
      <w:tabs>
        <w:tab w:val="clear" w:pos="360"/>
      </w:tabs>
      <w:ind w:left="726" w:hanging="363"/>
    </w:pPr>
    <w:rPr>
      <w:szCs w:val="18"/>
    </w:rPr>
  </w:style>
  <w:style w:type="paragraph" w:customStyle="1" w:styleId="136">
    <w:name w:val="附录一级无"/>
    <w:basedOn w:val="57"/>
    <w:autoRedefine/>
    <w:qFormat/>
    <w:uiPriority w:val="0"/>
    <w:rPr>
      <w:rFonts w:ascii="宋体" w:eastAsia="宋体"/>
      <w:szCs w:val="21"/>
    </w:rPr>
  </w:style>
  <w:style w:type="paragraph" w:customStyle="1" w:styleId="137">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38">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39">
    <w:name w:val="样式8 Char"/>
    <w:link w:val="140"/>
    <w:autoRedefine/>
    <w:qFormat/>
    <w:uiPriority w:val="0"/>
    <w:rPr>
      <w:kern w:val="2"/>
      <w:sz w:val="21"/>
      <w:szCs w:val="24"/>
    </w:rPr>
  </w:style>
  <w:style w:type="paragraph" w:customStyle="1" w:styleId="140">
    <w:name w:val="样式8"/>
    <w:basedOn w:val="1"/>
    <w:link w:val="139"/>
    <w:autoRedefine/>
    <w:qFormat/>
    <w:uiPriority w:val="0"/>
    <w:pPr>
      <w:ind w:firstLine="525" w:firstLineChars="250"/>
    </w:pPr>
  </w:style>
  <w:style w:type="character" w:customStyle="1" w:styleId="141">
    <w:name w:val="二级标题-非目录 Char"/>
    <w:link w:val="142"/>
    <w:autoRedefine/>
    <w:qFormat/>
    <w:uiPriority w:val="0"/>
    <w:rPr>
      <w:rFonts w:eastAsia="黑体"/>
      <w:kern w:val="2"/>
      <w:sz w:val="21"/>
      <w:szCs w:val="24"/>
    </w:rPr>
  </w:style>
  <w:style w:type="paragraph" w:customStyle="1" w:styleId="142">
    <w:name w:val="二级标题-非目录"/>
    <w:basedOn w:val="143"/>
    <w:link w:val="141"/>
    <w:autoRedefine/>
    <w:qFormat/>
    <w:uiPriority w:val="0"/>
    <w:pPr>
      <w:tabs>
        <w:tab w:val="left" w:pos="840"/>
      </w:tabs>
    </w:pPr>
    <w:rPr>
      <w:rFonts w:eastAsia="黑体"/>
    </w:rPr>
  </w:style>
  <w:style w:type="paragraph" w:customStyle="1" w:styleId="143">
    <w:name w:val="样式2"/>
    <w:basedOn w:val="1"/>
    <w:autoRedefine/>
    <w:qFormat/>
    <w:uiPriority w:val="0"/>
    <w:pPr>
      <w:tabs>
        <w:tab w:val="left" w:pos="840"/>
      </w:tabs>
      <w:spacing w:line="360" w:lineRule="auto"/>
      <w:ind w:left="840" w:right="100" w:rightChars="100" w:hanging="420"/>
    </w:pPr>
  </w:style>
  <w:style w:type="paragraph" w:customStyle="1" w:styleId="144">
    <w:name w:val="Revision"/>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5">
    <w:name w:val="正文2"/>
    <w:autoRedefine/>
    <w:qFormat/>
    <w:uiPriority w:val="0"/>
    <w:pPr>
      <w:jc w:val="both"/>
    </w:pPr>
    <w:rPr>
      <w:rFonts w:ascii="Calibri" w:hAnsi="Calibri" w:eastAsia="宋体" w:cs="Calibri"/>
      <w:kern w:val="2"/>
      <w:sz w:val="21"/>
      <w:szCs w:val="21"/>
      <w:lang w:val="en-US" w:eastAsia="zh-CN" w:bidi="ar-SA"/>
    </w:rPr>
  </w:style>
  <w:style w:type="character" w:customStyle="1" w:styleId="146">
    <w:name w:val="text_rqwoq"/>
    <w:basedOn w:val="3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3458;&#25143;&#36164;&#26009;\&#29579;&#24314;&#28023;\201803&#20135;&#21697;&#27719;&#32534;\&#25991;&#20214;\&#20108;&#37096;&#20998;\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BFABC-5E9E-4229-91D8-46E9BF2DF5B5}">
  <ds:schemaRefs/>
</ds:datastoreItem>
</file>

<file path=docProps/app.xml><?xml version="1.0" encoding="utf-8"?>
<Properties xmlns="http://schemas.openxmlformats.org/officeDocument/2006/extended-properties" xmlns:vt="http://schemas.openxmlformats.org/officeDocument/2006/docPropsVTypes">
  <Template>Tds</Template>
  <Company>中国标准研究中心</Company>
  <Pages>16</Pages>
  <Words>1370</Words>
  <Characters>7811</Characters>
  <Lines>65</Lines>
  <Paragraphs>18</Paragraphs>
  <TotalTime>0</TotalTime>
  <ScaleCrop>false</ScaleCrop>
  <LinksUpToDate>false</LinksUpToDate>
  <CharactersWithSpaces>9163</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2018-03-22T08:32:00Z</dcterms:created>
  <dc:creator>微软用户</dc:creator>
  <cp:lastModifiedBy>许永康</cp:lastModifiedBy>
  <cp:lastPrinted>2024-03-17T11:21:00Z</cp:lastPrinted>
  <dcterms:modified xsi:type="dcterms:W3CDTF">2024-03-18T08:21:23Z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B54F7443A2604539B5E1E50A4BED17E5_13</vt:lpwstr>
  </property>
</Properties>
</file>